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bookmarkStart w:id="0" w:name="_GoBack"/>
      <w:r>
        <w:rPr>
          <w:rStyle w:val="4"/>
          <w:rFonts w:hint="eastAsia" w:ascii="微软雅黑" w:hAnsi="微软雅黑" w:eastAsia="微软雅黑" w:cs="微软雅黑"/>
          <w:b/>
          <w:color w:val="333333"/>
          <w:sz w:val="24"/>
          <w:szCs w:val="24"/>
          <w:bdr w:val="none" w:color="auto" w:sz="0" w:space="0"/>
          <w:shd w:val="clear" w:fill="FFFFFF"/>
        </w:rPr>
        <w:t>中华人民共和国政府采购法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color w:val="333333"/>
          <w:sz w:val="24"/>
          <w:szCs w:val="24"/>
          <w:bdr w:val="none" w:color="auto" w:sz="0" w:space="0"/>
          <w:shd w:val="clear" w:fill="FFFFFF"/>
        </w:rPr>
        <w:t>中华人民共和国主席令</w:t>
      </w:r>
      <w:r>
        <w:rPr>
          <w:rStyle w:val="4"/>
          <w:rFonts w:hint="eastAsia" w:ascii="微软雅黑" w:hAnsi="微软雅黑" w:eastAsia="微软雅黑" w:cs="微软雅黑"/>
          <w:b/>
          <w:color w:val="333333"/>
          <w:sz w:val="24"/>
          <w:szCs w:val="24"/>
          <w:bdr w:val="none" w:color="auto" w:sz="0" w:space="0"/>
          <w:shd w:val="clear" w:fill="FFFFFF"/>
        </w:rPr>
        <w:t>  </w:t>
      </w:r>
      <w:r>
        <w:rPr>
          <w:rFonts w:hint="eastAsia" w:ascii="微软雅黑" w:hAnsi="微软雅黑" w:eastAsia="微软雅黑" w:cs="微软雅黑"/>
          <w:b w:val="0"/>
          <w:color w:val="333333"/>
          <w:sz w:val="24"/>
          <w:szCs w:val="24"/>
          <w:bdr w:val="none" w:color="auto" w:sz="0" w:space="0"/>
          <w:shd w:val="clear" w:fill="FFFFFF"/>
        </w:rPr>
        <w:t>第68号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《中华人民共和国政府采购法》已由中华人民共和国第九届全国人民代表大会常务委员会第二十八次会议于2002年6月29日通过，现予公布，自2003年1月1日起施行。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color w:val="333333"/>
          <w:sz w:val="24"/>
          <w:szCs w:val="24"/>
          <w:bdr w:val="none" w:color="auto" w:sz="0" w:space="0"/>
          <w:shd w:val="clear" w:fill="FFFFFF"/>
        </w:rPr>
        <w:t>                                                            中华人民共和国主席　　江泽民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color w:val="333333"/>
          <w:sz w:val="24"/>
          <w:szCs w:val="24"/>
          <w:bdr w:val="none" w:color="auto" w:sz="0" w:space="0"/>
          <w:shd w:val="clear" w:fill="FFFFFF"/>
        </w:rPr>
        <w:t>                      二00二年六月二十九日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第一条　为了规范政府采购行为，提高政府采购资金的使用效益，维护国家利益和社会公共利益，保护政府采购当事人的合法权益，促进廉政建设，制定本法。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第二条　在中华人民共和国境内进行的政府采购适用本法。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本法所称政府采购，是指各级国家机关、事业单位和团体组织，使用财政性资金采购依法制定的集中采购目录以内的或者采购限额标准以上的货物、工程和服务的行为。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政府集中采购目录和采购限额标准依照本法规定的权限制定。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本法所称采购，是指以合同方式有偿取得货物、工程和服务的行为，包括购买、租赁、委托、雇用等。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本法所称货物，是指各种形态和种类的物品，包括原材料、燃料、设备、产品等。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本法所称工程，是指建设工程，包括建筑物和构筑物的新建、改建、扩建、装修、拆除、修缮等。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本法所称服务，是指除货物和工程以外的其他政府采购对象。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第三条　政府采购应当遵循公开透明原则、公平竞争原则、公正原则和诚实信用原则。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第四条　政府采购工程进行招标投标的，适用招标投标法。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第五条　任何单位和个人不得采用任何方式，阻挠和限制供应商自由进入本地区和本行业的政府采购市场。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第六条　政府采购应当严格按照批准的预算执行。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第七条　政府采购实行集中采购和分散采购相结合。集中采购的范围由省级以上人民政府公布的集中采购目录确定。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属于中央预算的政府采购项目，其集中采购目录由国务院确定并公布；属于地方预算的政府采购项目，其集中采购目录由省、自治区、直辖市人民政府或者其授权的机构确定并公布。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纳入集中采购目录的政府采购项目，应当实行集中采购。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第八条　政府采购限额标准，属于中央预算的政府采购项目，由国务院确定并公布；属于地方预算的政府采购项目，由省、自治区、直辖市人民政府或者其授权的机构确定并公布。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第九条　政府采购应当有助于实现国家的经济和社会发展政策目标，包括保护环境，扶持不发达地区和少数民族地区，促进中小企业发展等。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第十条　政府采购应当采购本国货物、工程和服务。但有下列情形之一的除外：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(一)需要采购的货物、工程或者服务在中国境内无法获取或者无法以合理的商业条件获取的；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(二)为在中国境外使用而进行采购的；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(三)其他法律、行政法规另有规定的。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前款所称本国货物、工程和服务的界定，依照国务院有关规定执行。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第十一条　政府采购的信息应当在政府采购监督管理部门指定的媒体上及时向社会公开发布，但涉及商业秘密的除外。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第十二条　在政府采购活动中，采购人员及相关人员与供应商有利害关系的，必须回避。供应商认为采购人员及相关人员与其他供应商有利害关系的，可以申请其回避。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前款所称相关人员，包括招标采购中评标委员会的组成人员，竞争性谈判采购中谈判小组的组成人员，询价采购中询价小组的组成人员等。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第十三条　各级人民政府财政部门是负责政府采购监督管理的部门，依法履行对政府采购活动的监督管理职责。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微软雅黑" w:hAnsi="微软雅黑" w:eastAsia="微软雅黑" w:cs="微软雅黑"/>
          <w:b w:val="0"/>
          <w:color w:val="333333"/>
          <w:sz w:val="24"/>
          <w:szCs w:val="24"/>
          <w:bdr w:val="none" w:color="auto" w:sz="0" w:space="0"/>
          <w:shd w:val="clear" w:fill="FFFFFF"/>
        </w:rPr>
        <w:t>各级人民政府其他有关部门依法履行与政府采购活动有关的监督管理职责。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960" w:right="0"/>
        <w:jc w:val="center"/>
      </w:pPr>
      <w:r>
        <w:rPr>
          <w:rStyle w:val="4"/>
          <w:rFonts w:hint="eastAsia" w:ascii="微软雅黑" w:hAnsi="微软雅黑" w:eastAsia="微软雅黑" w:cs="微软雅黑"/>
          <w:b/>
          <w:color w:val="333333"/>
          <w:sz w:val="24"/>
          <w:szCs w:val="24"/>
          <w:bdr w:val="none" w:color="auto" w:sz="0" w:space="0"/>
          <w:shd w:val="clear" w:fill="FFFFFF"/>
        </w:rPr>
        <w:t>第二章</w:t>
      </w:r>
      <w:r>
        <w:rPr>
          <w:rFonts w:hint="eastAsia" w:ascii="微软雅黑" w:hAnsi="微软雅黑" w:eastAsia="微软雅黑" w:cs="微软雅黑"/>
          <w:b w:val="0"/>
          <w:color w:val="333333"/>
          <w:sz w:val="24"/>
          <w:szCs w:val="24"/>
          <w:bdr w:val="none" w:color="auto" w:sz="0" w:space="0"/>
          <w:shd w:val="clear" w:fill="FFFFFF"/>
        </w:rPr>
        <w:t>       </w:t>
      </w:r>
      <w:r>
        <w:rPr>
          <w:rStyle w:val="4"/>
          <w:rFonts w:hint="eastAsia" w:ascii="微软雅黑" w:hAnsi="微软雅黑" w:eastAsia="微软雅黑" w:cs="微软雅黑"/>
          <w:b/>
          <w:color w:val="333333"/>
          <w:sz w:val="24"/>
          <w:szCs w:val="24"/>
          <w:bdr w:val="none" w:color="auto" w:sz="0" w:space="0"/>
          <w:shd w:val="clear" w:fill="FFFFFF"/>
        </w:rPr>
        <w:t>政府采购当事人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第十四条　政府采购当事人是指在政府采购活动中享有权利和承担义务的各类主体，包括采购人、供应商和采购代理机构等。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第十五条　采购人是指依法进行政府采购的国家机关、事业单位、团体组织。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第十六条　集中采购机构为采购代理机构。设区的市、自治州以上人民政府根据本级政府采购项目组织集中采购的需要设立集中采购机构。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集中采购机构是非营利事业法人，根据采购人的委托办理采购事宜。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第十七条　集中采购机构进行政府采购活动，应当符合采购价格低于市场平均价格、采购效率更高、采购质量优良和服务良好的要求。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第十八条　采购人采购纳入集中采购目录的政府采购项目，必须委托集中采购机构代理采购；采购未纳入集中采购目录的政府采购项目，可以自行采购，也可以委托集中采购机构在委托的范围内代理采购。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第十九条　采购人可以委托经国务院有关部门或者省级人民政府有关部门认定资格的采购代理机构，在委托的范围内办理政府采购事宜。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采购人有权自行选择采购代理机构，任何单位和个人不得以任何方式为采购人指定采购代理机构。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第二十条　采购人依法委托采购代理机构办理采购事宜的，应当由采购人与采购代理机构签订委托代理协议，依法确定委托代理的事项，约定双方的权利义务。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第二十一条　供应商是指向采购人提供货物、工程或者服务的法人、其他组织或者自然人。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第二十二条　供应商参加政府采购活动应当具备下列条件：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(一)具有独立承担民事责任的能力；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(二)具有良好的商业信誉和健全的财务会计制度；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(三)具有履行合同所必需的设备和专业技术能力；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(四)有依法缴纳税收和社会保障资金的良好记录；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(五)参加政府采购活动前三年内，在经营活动中没有重大违法记录；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(六)法律、行政法规规定的其他条件。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采购人可以根据采购项目的特殊要求，规定供应商的特定条件，但不得以不合理的条件对供应商实行差别待遇或者歧视待遇。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第二十三条　采购人可以要求参加政府采购的供应商提供有关资质证明文件和业绩情况，并根据本法规定的供应商条件和采购项目对供应商的特定要求，对供应商的资格进行审查。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第二十四条　两个以上的自然人、法人或者其他组织可以组成一个联合体，以一个供应商的身份共同参加政府采购。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微软雅黑" w:hAnsi="微软雅黑" w:eastAsia="微软雅黑" w:cs="微软雅黑"/>
          <w:b w:val="0"/>
          <w:color w:val="333333"/>
          <w:sz w:val="24"/>
          <w:szCs w:val="24"/>
          <w:bdr w:val="none" w:color="auto" w:sz="0" w:space="0"/>
          <w:shd w:val="clear" w:fill="FFFFFF"/>
        </w:rPr>
        <w:t>第二十五条　政府采购当事人不得相互串通损害国家利益、社会公共利益和其他当事人的合法权益；不得以任何手段排斥其他供应商参与竞争。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供应商不得以向采购人、采购代理机构、评标委员会的组成人员、竞争性谈判小组的组成人员、询价小组的组成人员行贿或者采取其他不正当手段谋取中标或者成交。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微软雅黑" w:hAnsi="微软雅黑" w:eastAsia="微软雅黑" w:cs="微软雅黑"/>
          <w:b w:val="0"/>
          <w:color w:val="333333"/>
          <w:sz w:val="24"/>
          <w:szCs w:val="24"/>
          <w:bdr w:val="none" w:color="auto" w:sz="0" w:space="0"/>
          <w:shd w:val="clear" w:fill="FFFFFF"/>
        </w:rPr>
        <w:t>采购代理机构不得以向采购人行贿或者采取其他不正当手段谋取非法利益。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第三章　政府采购方式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第二十六条　政府采购采用以下方式：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(一)公开招标；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(二)邀请招标；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(三)竞争性谈判；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(四)单一来源采购；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(五)询价；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(六)国务院政府采购监督管理部门认定的其他采购方式。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公开招标应作为政府采购的主要采购方式。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第二十八条　采购人不得将应当以公开招标方式采购的货物或者服务化整为零或者以其他任何方式规避公开招标采购。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第二十九条　符合下列情形之一的货物或者服务，可以依照本法采用邀请招标方式采购：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(一)具有特殊性，只能从有限范围的供应商处采购的；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(二)采用公开招标方式的费用占政府采购项目总价值的比例过大的。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第三十条　符合下列情形之一的货物或者服务，可以依照本法采用竞争性谈判方式采购：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(一)招标后没有供应商投标或者没有合格标的或者重新招标未能成立的；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(二)技术复杂或者性质特殊，不能确定详细规格或者具体要求的；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(三)采用招标所需时间不能满足用户紧急需要的；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(四)不能事先计算出价格总额的。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第三十一条　符合下列情形之一的货物或者服务，可以依照本法采用单一来源方式采购：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(一)只能从唯一供应商处采购的；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(二)发生了不可预见的紧急情况不能从其他供应商处采购的；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(三)必须保证原有采购项目一致性或者服务配套的要求，需要继续从原供应商处添购，且添购资金总额不超过原合同采购金额百分之十的。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第三十二条　采购的货物规格、标准统一、现货货源充足且价格变化幅度小的政府采购项目，可以依照本法采用询价方式采购。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第四章　政府采购程序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第三十三条　负有编制部门预算职责的部门在编制下一财政年度部门预算时，应当将该财政年度政府采购的项目及资金预算列出，报本级财政部门汇总。部门预算的审批，按预算管理权限和程序进行。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第三十四条　货物或者服务项目采取邀请招标方式采购的，采购人应当从符合相应资格条件的供应商中，通过随机方式选择三家以上的供应商，并向其发出投标邀请书。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第三十五条　货物和服务项目实行招标方式采购的，自招标文件开始发出之日起至投标人提交投标文件截止之日止，不得少于二十日。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第三十六条　在招标采购中，出现下列情形之一的，应予废标：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(一)符合专业条件的供应商或者对招标文件作实质响应的供应商不足三家的；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(二)出现影响采购公正的违法、违规行为的；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(三)投标人的报价均超过了采购预算，采购人不能支付的；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(四)因重大变故，采购任务取消的。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废标后，采购人应当将废标理由通知所有投标人。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第三十七条　废标后，除采购任务取消情形外，应当重新组织招标；需要采取其他方式采购的，应当在采购活动开始前获得设区的市、自治州以上人民政府采购监督管理部门或者政府有关部门批准。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第三十八条　采用竞争性谈判方式采购的，应当遵循下列程序：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(一)成立谈判小组。谈判小组由采购人的代表和有关专家共三人以上的单数组成，其中专家的人数不得少于成员总数的三分之二。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(二)制定谈判文件。谈判文件应当明确谈判程序、谈判内容、合同草案的条款以及评定成交的标准等事项。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(三)确定邀请参加谈判的供应商名单。谈判小组从符合相应资格条件的供应商名单中确定不少于三家的供应商参加谈判，并向其提供谈判文件。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第三十九条　采取单一来源方式采购的，采购人与供应商应当遵循本法规定的原则，在保证采购项目质量和双方商定合理价格的基础上进行采购。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第四十条　采取询价方式采购的，应当遵循下列程序：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(二)确定被询价的供应商名单。询价小组根据采购需求，从符合相应资格条件的供应商名单中确定不少于三家的供应商，并向其发出询价通知书让其报价。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(三)询价。询价小组要求被询价的供应商一次报出不得更改的价格。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(四)确定成交供应商。采购人根据符合采购需求、质量和服务相等且报价最低的原则确定成交供应商，并将结果通知所有被询价的未成交的供应商。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第四十二条　采购人、采购代理机构对政府采购项目每项采购活动的采购文件应当妥善保存，不得伪造、变造、隐匿或者销毁。采购文件的保存期限为从采购结束之日起至少保存十五年。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采购文件包括采购活动记录、采购预算、招标文件、投标文件、评标标准、评估报告、定标文件、合同文本、验收证明、质疑答复、投诉处理决定及其他有关文件、资料。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采购活动记录至少应当包括下列内容：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(一)采购项目类别、名称；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(二)采购项目预算、资金构成和合同价格；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(三)采购方式，采用公开招标以外的采购方式的，应当载明原因；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(四)邀请和选择供应商的条件及原因；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(五)评标标准及确定中标人的原因；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(六)废标的原因；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微软雅黑" w:hAnsi="微软雅黑" w:eastAsia="微软雅黑" w:cs="微软雅黑"/>
          <w:b w:val="0"/>
          <w:color w:val="333333"/>
          <w:sz w:val="24"/>
          <w:szCs w:val="24"/>
          <w:bdr w:val="none" w:color="auto" w:sz="0" w:space="0"/>
          <w:shd w:val="clear" w:fill="FFFFFF"/>
        </w:rPr>
        <w:t>(七)采用招标以外采购方式的相应记载。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第五章　政府采购合同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微软雅黑" w:hAnsi="微软雅黑" w:eastAsia="微软雅黑" w:cs="微软雅黑"/>
          <w:b w:val="0"/>
          <w:color w:val="333333"/>
          <w:sz w:val="24"/>
          <w:szCs w:val="24"/>
          <w:bdr w:val="none" w:color="auto" w:sz="0" w:space="0"/>
          <w:shd w:val="clear" w:fill="FFFFFF"/>
        </w:rPr>
        <w:t>第四十三条　政府采购合同适用合同法。采购人和供应商之间的权利和义务，应当按照平等、自愿的原则以合同方式约定。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采购人可以委托采购代理机构代表其与供应商签订政府采购合同。由采购代理机构以采购人名义签订合同的，应当提交采购人的授权委托书，作为合同附件。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第四十四条　政府采购合同应当采用书面形式。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第四十五条　国务院政府采购监督管理部门应当会同国务院有关部门，规定政府采购合同必须具备的条款。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第四十六条　采购人与中标、成交供应商应当在中标、成交通知书发出之日起三十日内，按照采购文件确定的事项签订政府采购合同。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中标、成交通知书对采购人和中标、成交供应商均具有法律效力。中标、成交通知书发出后，采购人改变中标、成交结果的，或者中标、成交供应商放弃中标、成交项目的，应当依法承担法律责任。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第四十七条　政府采购项目的采购合同自签订之日起七个工作日内，采购人应当将合同副本报同级政府采购监督管理部门和有关部门备案。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第四十八条　经采购人同意，中标、成交供应商可以依法采取分包方式履行合同。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政府采购合同分包履行的，中标、成交供应商就采购项目和分包项目向采购人负责，分包供应商就分包项目承担责任。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第五十条　政府采购合同的双方当事人不得擅自变更、中止或者终止合同。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政府采购合同继续履行将损害国家利益和社会公共利益的，双方当事人应当变更、中止或者终止合同。有过错的一方应当承担赔偿责任，双方都有过错的，各自承担相应的责任。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第六章　质疑与投诉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第五十一条　供应商对政府采购活动事项有疑问的，可以向采购人提出询问，采购人应当及时作出答复，但答复的内容不得涉及商业秘密。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第五十二条　供应商认为采购文件、采购过程和中标、成交结果使自己的权益受到损害的，可以在知道或者应知其权益受到损害之日起七个工作日内，以书面形式向采购人提出质疑。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第五十三条　采购人应当在收到供应商的书面质疑后七个工作日内作出答复，并以书面形式通知质疑供应商和其他有关供应商，但答复的内容不得涉及商业秘密。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第五十四条　采购人委托采购代理机构采购的，供应商可以向采购代理机构提出询问或者质疑，采购代理机构应当依照本法第五十一条、第五十三条的规定就采购人委托授权范围内的事项作出答复。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第五十五条　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第五十六条　政府采购监督管理部门应当在收到投诉后三十个工作日内，对投诉事项作出处理决定，并以书面形式通知投诉人和与投诉事项有关的当事人。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第五十七条　政府采购监督管理部门在处理投诉事项期间，可以视具体情况书面通知采购人暂停采购活动，但暂停时间最长不得超过三十日。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第五十八条　投诉人对政府采购监督管理部门的投诉处理决定不服或者政府采购监督管理部门逾期未作处理的，可以依法申请行政复议或者向人民法院提起行政诉讼。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第七章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第五十九条　政府采购监督管理部门应当加强对政府采购活动及集中采购机构的监督检查。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监督检查的主要内容是：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(一)有关政府采购的法律、行政法规和规章的执行情况；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(二)采购范围、采购方式和采购程序的执行情况；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(三)政府采购人员的职业素质和专业技能。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第六十条　政府采购监督管理部门不得设置集中采购机构，不得参与政府采购项目的采购活动。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采购代理机构与行政机关不得存在隶属关系或者其他利益关系。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第六十一条　集中采购机构应当建立健全内部监督管理制度。采购活动的决策和执行程序应当明确，并相互监督、相互制约。经办采购的人员与负责采购合同审核、验收人员的职责权限应当明确，并相互分离。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第六十二条　集中采购机构的采购人员应当具有相关职业素质和专业技能，符合政府采购监督管理部门规定的专业岗位任职要求。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集中采购机构对其工作人员应当加强教育和培训；对采购人员的专业水平、工作实绩和职业道德状况定期进行考核。采购人员经考核不合格的，不得继续任职。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第六十三条　政府采购项目的采购标准应当公开。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采用本法规定的采购方式的，采购人在采购活动完成后，应当将采购结果予以公布。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第六十四条　采购人必须按照本法规定的采购方式和采购程序进行采购。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任何单位和个人不得违反本法规定，要求采购人或者采购工作人员向其指定的供应商进行采购。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第六十五条　政府采购监督管理部门应当对政府采购项目的采购活动进行检查，政府采购当事人应当如实反映情况，提供有关材料。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第六十六条　政府采购监督管理部门应当对集中采购机构的采购价格、节约资金效果、服务质量、信誉状况、有无违法行为等事项进行考核，并定期如实公布考核结果。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第六十七条　依照法律、行政法规的规定对政府采购负有行政监督职责的政府有关部门，应当按照其职责分工，加强对政府采购活动的监督。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第六十八条　审计机关应当对政府采购进行审计监督。政府采购监督管理部门、政府采购各当事人有关政府采购活动，应当接受审计机关的审计监督。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第六十九条　监察机关应当加强对参与政府采购活动的国家机关、国家公务员和国家行政机关任命的其他人员实施监察。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第七十条　任何单位和个人对政府采购活动中的违法行为，有权控告和检举，有关部门、机关应当依照各自职责及时处理。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第七十一条　采购人、采购代理机构有下列情形之一的，责令限期改正，给予警告，可以并处罚款，对直接负责的主管人员和其他直接责任人员，由其行政主管部门或者有关机关给予处分，并予通报：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(一)应当采用公开招标方式而擅自采用其他方式采购的；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(二)擅自提高采购标准的；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(三)委托不具备政府采购业务代理资格的机构办理采购事务的；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(四)以不合理的条件对供应商实行差别待遇或者歧视待遇的；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(五)在招标采购过程中与投标人进行协商谈判的；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(六)中标、成交通知书发出后不与中标、成交供应商签订采购合同的；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(七)拒绝有关部门依法实施监督检查的。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第七十二条　采购人、采购代理机构及其工作人员有下列情形之一，构成犯罪的，依法追究刑事责任；尚不构成犯罪的，处以罚款，有违法所得的，并处没收违法所得，属于国家机关工作人员的，依法给予行政处分：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(一)与供应商或者采购代理机构恶意串通的；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(二)在采购过程中接受贿赂或者获取其他不正当利益的；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(三)在有关部门依法实施的监督检查中提供虚假情况的；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(四)开标前泄露标底的。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第七十三条　有前两条违法行为之一影响中标、成交结果或者可能影响中标、成交结果的，按下列情况分别处理：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(一)未确定中标、成交供应商的，终止采购活动；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(二)中标、成交供应商已经确定但采购合同尚未履行的，撤销合同，从合格的中标、成交候选人中另行确定中标、成交供应商；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(三)采购合同已经履行的，给采购人、供应商造成损失的，由责任人承担赔偿责任。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第七十五条　采购人未依法公布政府采购项目的采购标准和采购结果的，责令改正，对直接负责的主管人员依法给予处分。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(一)提供虚假材料谋取中标、成交的；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(二)采取不正当手段诋毁、排挤其他供应商的；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(三)与采购人、其他供应商或者采购代理机构恶意串通的；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(四)向采购人、采购代理机构行贿或者提供其他不正当利益的；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(五)在招标采购过程中与采购人进行协商谈判的；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(六)拒绝有关部门监督检查或者提供虚假情况的。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供应商有前款第(一)至(五)项情形之一的，中标、成交无效。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第七十八条　采购代理机构在代理政府采购业务中有违法行为的，按照有关法律规定处以罚款，可以依法取消其进行相关业务的资格，构成犯罪的，依法追究刑事责任。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第七十九条　政府采购当事人有本法第七十一条、第七十二条、第七十七条违法行为之一，给他人造成损失的，并应依照有关民事法律规定承担民事责任。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第八十条　政府采购监督管理部门的工作人员在实施监督检查中违反本法规定滥用职权，玩忽职守，徇私舞弊的，依法给予行政处分；构成犯罪的，依法追究刑事责任。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第八十一条　政府采购监督管理部门对供应商的投诉逾期未作处理的，给予直接负责的主管人员和其他直接责任人员行政处分。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集中采购机构在政府采购监督管理部门考核中，虚报业绩，隐瞒真实情况的，处以二万元以上二十万元以下的罚款，并予以通报；情节严重的，取消其代理采购的资格。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第八十三条　任何单位或者个人阻挠和限制供应商进入本地区或者本行业政府采购市场的，责令限期改正；拒不改正的，由该单位、个人的上级行政主管部门或者有关机关给予单位责任人或者个人处分。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微软雅黑" w:hAnsi="微软雅黑" w:eastAsia="微软雅黑" w:cs="微软雅黑"/>
          <w:b/>
          <w:color w:val="333333"/>
          <w:sz w:val="24"/>
          <w:szCs w:val="24"/>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第八十四条　使用国际组织和外国政府贷款进行的政府采购，贷款方、资金提供方与中方达成的协议对采购的具体条件另有规定的，可以适用其规定，但不得损害国家利益和社会公共利益。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第八十五条　对因严重自然灾害和其他不可抗力事件所实施的紧急采购和涉及国家安全和秘密的采购，不适用本法。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第八十六条　军事采购法规由中央军事委员会另行制定。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第八十七条　本法实施的具体步骤和办法由国务院规定。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第八十八条　本法自2003年1月1日起施行。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1260C"/>
    <w:rsid w:val="66D126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 w:type="character" w:customStyle="1" w:styleId="10">
    <w:name w:val="seartext1"/>
    <w:basedOn w:val="3"/>
    <w:uiPriority w:val="0"/>
    <w:rPr>
      <w:color w:val="847B7B"/>
      <w:sz w:val="21"/>
      <w:szCs w:val="21"/>
      <w:bdr w:val="single" w:color="B5B5B5" w:sz="6" w:space="0"/>
      <w:shd w:val="clear" w:fill="FFFFFF"/>
    </w:rPr>
  </w:style>
  <w:style w:type="character" w:customStyle="1" w:styleId="11">
    <w:name w:val="button1"/>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2018-03-22T09:57:00Z</dcterms:created>
  <dc:creator>柳州市郑剑峰</dc:creator>
  <cp:lastModifiedBy>柳州市郑剑峰</cp:lastModifiedBy>
  <dcterms:modified xsi:type="dcterms:W3CDTF">2018-03-22T09:57:48Z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