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424" w:rsidRPr="005478BE" w:rsidRDefault="00587424" w:rsidP="00587424">
      <w:pPr>
        <w:jc w:val="left"/>
        <w:rPr>
          <w:b/>
          <w:sz w:val="28"/>
          <w:szCs w:val="28"/>
        </w:rPr>
      </w:pPr>
      <w:r w:rsidRPr="005478BE">
        <w:rPr>
          <w:rFonts w:hint="eastAsia"/>
          <w:b/>
          <w:sz w:val="28"/>
          <w:szCs w:val="28"/>
        </w:rPr>
        <w:t>附件：</w:t>
      </w:r>
    </w:p>
    <w:p w:rsidR="00587424" w:rsidRPr="005478BE" w:rsidRDefault="00587424" w:rsidP="00587424">
      <w:pPr>
        <w:jc w:val="center"/>
        <w:rPr>
          <w:b/>
          <w:sz w:val="28"/>
          <w:szCs w:val="28"/>
        </w:rPr>
      </w:pPr>
      <w:r w:rsidRPr="005478BE">
        <w:rPr>
          <w:rFonts w:hint="eastAsia"/>
          <w:b/>
          <w:sz w:val="28"/>
          <w:szCs w:val="28"/>
        </w:rPr>
        <w:t>关于扎实推进“清廉柳职”建设的十条措施</w:t>
      </w:r>
    </w:p>
    <w:p w:rsidR="00587424" w:rsidRPr="005478BE" w:rsidRDefault="00587424" w:rsidP="00587424">
      <w:pPr>
        <w:jc w:val="center"/>
        <w:rPr>
          <w:b/>
          <w:sz w:val="28"/>
          <w:szCs w:val="28"/>
        </w:rPr>
      </w:pPr>
    </w:p>
    <w:p w:rsidR="00587424" w:rsidRPr="005478BE" w:rsidRDefault="00587424" w:rsidP="00587424">
      <w:pPr>
        <w:ind w:firstLineChars="200" w:firstLine="560"/>
        <w:rPr>
          <w:sz w:val="28"/>
          <w:szCs w:val="28"/>
        </w:rPr>
      </w:pPr>
      <w:r w:rsidRPr="005478BE">
        <w:rPr>
          <w:rFonts w:hint="eastAsia"/>
          <w:sz w:val="28"/>
          <w:szCs w:val="28"/>
        </w:rPr>
        <w:t>为在“清廉柳职”建设过程中，进一步聚焦党员领导干部“关键”少数，以上率下带动全体干部职工廉洁从政、廉洁从教，为推进学校高质量发展提供坚强的政治和纪律保障。现就</w:t>
      </w:r>
      <w:r w:rsidRPr="005478BE">
        <w:rPr>
          <w:rFonts w:hint="eastAsia"/>
          <w:sz w:val="28"/>
          <w:szCs w:val="28"/>
        </w:rPr>
        <w:t xml:space="preserve"> 2022 </w:t>
      </w:r>
      <w:r w:rsidRPr="005478BE">
        <w:rPr>
          <w:rFonts w:hint="eastAsia"/>
          <w:sz w:val="28"/>
          <w:szCs w:val="28"/>
        </w:rPr>
        <w:t>年集中推进阶段开展“清廉柳职”建设提出以下十条措施：</w:t>
      </w:r>
    </w:p>
    <w:p w:rsidR="00587424" w:rsidRPr="005478BE" w:rsidRDefault="00587424" w:rsidP="00587424">
      <w:pPr>
        <w:ind w:firstLineChars="200" w:firstLine="562"/>
        <w:rPr>
          <w:sz w:val="28"/>
          <w:szCs w:val="28"/>
        </w:rPr>
      </w:pPr>
      <w:r w:rsidRPr="005478BE">
        <w:rPr>
          <w:rFonts w:hint="eastAsia"/>
          <w:b/>
          <w:sz w:val="28"/>
          <w:szCs w:val="28"/>
        </w:rPr>
        <w:t>一、开展一次理论学习中心组专题学习。</w:t>
      </w:r>
      <w:r w:rsidRPr="005478BE">
        <w:rPr>
          <w:rFonts w:hint="eastAsia"/>
          <w:sz w:val="28"/>
          <w:szCs w:val="28"/>
        </w:rPr>
        <w:t>学校党委、二级学院党总支部（直属党支部）理论学习中心组，要专题学习习近平总书记在主持中央政治局第四十次集体学习时的重要讲话精神，深刻认识全面从严治党的重大意义，准确把握全面从严治党的深刻内涵，切实把思想和行动统一到党中央和自治区党委关于全面从严治党的部署要求上来，着力提高一体推进不敢腐、不能腐、不想腐能力和水平。（牵头部门：党委宣传部，责任部门：各二级学院党总支、直属党支部，完成时限：</w:t>
      </w:r>
      <w:r w:rsidRPr="005478BE">
        <w:rPr>
          <w:rFonts w:hint="eastAsia"/>
          <w:sz w:val="28"/>
          <w:szCs w:val="28"/>
        </w:rPr>
        <w:t xml:space="preserve">2022 </w:t>
      </w:r>
      <w:r w:rsidRPr="005478BE">
        <w:rPr>
          <w:rFonts w:hint="eastAsia"/>
          <w:sz w:val="28"/>
          <w:szCs w:val="28"/>
        </w:rPr>
        <w:t>年</w:t>
      </w:r>
      <w:r w:rsidRPr="005478BE">
        <w:rPr>
          <w:rFonts w:hint="eastAsia"/>
          <w:sz w:val="28"/>
          <w:szCs w:val="28"/>
        </w:rPr>
        <w:t xml:space="preserve"> 9 </w:t>
      </w:r>
      <w:r w:rsidRPr="005478BE">
        <w:rPr>
          <w:rFonts w:hint="eastAsia"/>
          <w:sz w:val="28"/>
          <w:szCs w:val="28"/>
        </w:rPr>
        <w:t>月</w:t>
      </w:r>
      <w:r w:rsidRPr="005478BE">
        <w:rPr>
          <w:rFonts w:hint="eastAsia"/>
          <w:sz w:val="28"/>
          <w:szCs w:val="28"/>
        </w:rPr>
        <w:t xml:space="preserve"> 30 </w:t>
      </w:r>
      <w:r w:rsidRPr="005478BE">
        <w:rPr>
          <w:rFonts w:hint="eastAsia"/>
          <w:sz w:val="28"/>
          <w:szCs w:val="28"/>
        </w:rPr>
        <w:t>日前）</w:t>
      </w:r>
    </w:p>
    <w:p w:rsidR="00587424" w:rsidRPr="005478BE" w:rsidRDefault="00587424" w:rsidP="00587424">
      <w:pPr>
        <w:ind w:firstLineChars="200" w:firstLine="562"/>
        <w:rPr>
          <w:sz w:val="28"/>
          <w:szCs w:val="28"/>
        </w:rPr>
      </w:pPr>
      <w:r w:rsidRPr="005478BE">
        <w:rPr>
          <w:rFonts w:hint="eastAsia"/>
          <w:b/>
          <w:sz w:val="28"/>
          <w:szCs w:val="28"/>
        </w:rPr>
        <w:t>二、专题研究一次清廉学校建设。</w:t>
      </w:r>
      <w:r w:rsidRPr="005478BE">
        <w:rPr>
          <w:rFonts w:hint="eastAsia"/>
          <w:sz w:val="28"/>
          <w:szCs w:val="28"/>
        </w:rPr>
        <w:t>学校党委通过召开党委会，</w:t>
      </w:r>
      <w:r w:rsidRPr="005478BE">
        <w:rPr>
          <w:rFonts w:hint="eastAsia"/>
          <w:color w:val="000000" w:themeColor="text1"/>
          <w:sz w:val="28"/>
          <w:szCs w:val="28"/>
        </w:rPr>
        <w:t>二级学院党总支、直属党支部通过召开党总支委员会议（直属支部委员会）等形式</w:t>
      </w:r>
      <w:r w:rsidRPr="005478BE">
        <w:rPr>
          <w:rFonts w:hint="eastAsia"/>
          <w:color w:val="1F497D" w:themeColor="text2"/>
          <w:sz w:val="28"/>
          <w:szCs w:val="28"/>
        </w:rPr>
        <w:t>，</w:t>
      </w:r>
      <w:r w:rsidRPr="005478BE">
        <w:rPr>
          <w:rFonts w:hint="eastAsia"/>
          <w:sz w:val="28"/>
          <w:szCs w:val="28"/>
        </w:rPr>
        <w:t>专题研究深入贯彻落实清廉广西、清廉学校建设的一系列重大决策部署，出实招、办实事、见实效，推动“清廉柳职”建设走深走实，努力实现校风学风一流、师德师风优良。（牵头部门：党委办公室，责任部门：各二级学院党总支、直属党支部，完成时限：</w:t>
      </w:r>
      <w:r w:rsidRPr="005478BE">
        <w:rPr>
          <w:rFonts w:hint="eastAsia"/>
          <w:sz w:val="28"/>
          <w:szCs w:val="28"/>
        </w:rPr>
        <w:t xml:space="preserve">2022 </w:t>
      </w:r>
      <w:r w:rsidRPr="005478BE">
        <w:rPr>
          <w:rFonts w:hint="eastAsia"/>
          <w:sz w:val="28"/>
          <w:szCs w:val="28"/>
        </w:rPr>
        <w:t>年</w:t>
      </w:r>
      <w:r w:rsidRPr="005478BE">
        <w:rPr>
          <w:rFonts w:hint="eastAsia"/>
          <w:sz w:val="28"/>
          <w:szCs w:val="28"/>
        </w:rPr>
        <w:t xml:space="preserve"> 11</w:t>
      </w:r>
      <w:r w:rsidRPr="005478BE">
        <w:rPr>
          <w:rFonts w:hint="eastAsia"/>
          <w:sz w:val="28"/>
          <w:szCs w:val="28"/>
        </w:rPr>
        <w:t>月</w:t>
      </w:r>
      <w:r w:rsidRPr="005478BE">
        <w:rPr>
          <w:rFonts w:hint="eastAsia"/>
          <w:sz w:val="28"/>
          <w:szCs w:val="28"/>
        </w:rPr>
        <w:t xml:space="preserve"> 30 </w:t>
      </w:r>
      <w:r w:rsidRPr="005478BE">
        <w:rPr>
          <w:rFonts w:hint="eastAsia"/>
          <w:sz w:val="28"/>
          <w:szCs w:val="28"/>
        </w:rPr>
        <w:t>日前）</w:t>
      </w:r>
    </w:p>
    <w:p w:rsidR="00587424" w:rsidRPr="005478BE" w:rsidRDefault="00587424" w:rsidP="00587424">
      <w:pPr>
        <w:ind w:firstLineChars="200" w:firstLine="562"/>
        <w:rPr>
          <w:sz w:val="28"/>
          <w:szCs w:val="28"/>
        </w:rPr>
      </w:pPr>
      <w:r w:rsidRPr="005478BE">
        <w:rPr>
          <w:rFonts w:hint="eastAsia"/>
          <w:b/>
          <w:sz w:val="28"/>
          <w:szCs w:val="28"/>
        </w:rPr>
        <w:lastRenderedPageBreak/>
        <w:t>三、完成一次分级分类培训。</w:t>
      </w:r>
      <w:r w:rsidRPr="005478BE">
        <w:rPr>
          <w:rFonts w:hint="eastAsia"/>
          <w:sz w:val="28"/>
          <w:szCs w:val="28"/>
        </w:rPr>
        <w:t>充分利用干部教育培训机制，分级分类开展一次廉洁从政、廉洁从教专题培训，引导学校干部职工特别是党员领导干部坚定理想信念，坚守为党育人、为国育才初心使命，正确对待权力，时刻自重自省，严守纪律规矩，认真履职尽责。（牵头部门：党委组织部，责任部门：各部门、各二级学院</w:t>
      </w:r>
      <w:bookmarkStart w:id="0" w:name="_GoBack"/>
      <w:bookmarkEnd w:id="0"/>
      <w:r w:rsidRPr="005478BE">
        <w:rPr>
          <w:rFonts w:hint="eastAsia"/>
          <w:sz w:val="28"/>
          <w:szCs w:val="28"/>
        </w:rPr>
        <w:t>，完成时限：</w:t>
      </w:r>
      <w:r w:rsidRPr="005478BE">
        <w:rPr>
          <w:rFonts w:hint="eastAsia"/>
          <w:sz w:val="28"/>
          <w:szCs w:val="28"/>
        </w:rPr>
        <w:t xml:space="preserve">2022 </w:t>
      </w:r>
      <w:r w:rsidRPr="005478BE">
        <w:rPr>
          <w:rFonts w:hint="eastAsia"/>
          <w:sz w:val="28"/>
          <w:szCs w:val="28"/>
        </w:rPr>
        <w:t>年</w:t>
      </w:r>
      <w:r w:rsidRPr="005478BE">
        <w:rPr>
          <w:rFonts w:hint="eastAsia"/>
          <w:sz w:val="28"/>
          <w:szCs w:val="28"/>
        </w:rPr>
        <w:t xml:space="preserve"> 9 </w:t>
      </w:r>
      <w:r w:rsidRPr="005478BE">
        <w:rPr>
          <w:rFonts w:hint="eastAsia"/>
          <w:sz w:val="28"/>
          <w:szCs w:val="28"/>
        </w:rPr>
        <w:t>月</w:t>
      </w:r>
      <w:r w:rsidRPr="005478BE">
        <w:rPr>
          <w:rFonts w:hint="eastAsia"/>
          <w:sz w:val="28"/>
          <w:szCs w:val="28"/>
        </w:rPr>
        <w:t xml:space="preserve"> 30 </w:t>
      </w:r>
      <w:r w:rsidRPr="005478BE">
        <w:rPr>
          <w:rFonts w:hint="eastAsia"/>
          <w:sz w:val="28"/>
          <w:szCs w:val="28"/>
        </w:rPr>
        <w:t>日前）</w:t>
      </w:r>
    </w:p>
    <w:p w:rsidR="00587424" w:rsidRPr="005478BE" w:rsidRDefault="00587424" w:rsidP="00587424">
      <w:pPr>
        <w:ind w:firstLineChars="200" w:firstLine="562"/>
        <w:rPr>
          <w:sz w:val="28"/>
          <w:szCs w:val="28"/>
        </w:rPr>
      </w:pPr>
      <w:r w:rsidRPr="005478BE">
        <w:rPr>
          <w:rFonts w:hint="eastAsia"/>
          <w:b/>
          <w:sz w:val="28"/>
          <w:szCs w:val="28"/>
        </w:rPr>
        <w:t>四、组织一次廉洁风险排查。</w:t>
      </w:r>
      <w:r w:rsidRPr="005478BE">
        <w:rPr>
          <w:rFonts w:hint="eastAsia"/>
          <w:sz w:val="28"/>
          <w:szCs w:val="28"/>
        </w:rPr>
        <w:t>针对重点岗位和关键环节梳理权力运行“流程图”，对照党纪党规、法律法规逐节逐点查找薄弱环节和问题不足，汇总、提炼廉政风险，制定防范措施，织牢织密反腐败制度笼子。（牵头部门：纪委办公室，责任部门：相关部门、二级学院，完成时限：</w:t>
      </w:r>
      <w:r w:rsidRPr="005478BE">
        <w:rPr>
          <w:rFonts w:hint="eastAsia"/>
          <w:sz w:val="28"/>
          <w:szCs w:val="28"/>
        </w:rPr>
        <w:t xml:space="preserve">2022 </w:t>
      </w:r>
      <w:r w:rsidRPr="005478BE">
        <w:rPr>
          <w:rFonts w:hint="eastAsia"/>
          <w:sz w:val="28"/>
          <w:szCs w:val="28"/>
        </w:rPr>
        <w:t>年</w:t>
      </w:r>
      <w:r w:rsidRPr="005478BE">
        <w:rPr>
          <w:rFonts w:hint="eastAsia"/>
          <w:sz w:val="28"/>
          <w:szCs w:val="28"/>
        </w:rPr>
        <w:t xml:space="preserve"> 9 </w:t>
      </w:r>
      <w:r w:rsidRPr="005478BE">
        <w:rPr>
          <w:rFonts w:hint="eastAsia"/>
          <w:sz w:val="28"/>
          <w:szCs w:val="28"/>
        </w:rPr>
        <w:t>月</w:t>
      </w:r>
      <w:r w:rsidRPr="005478BE">
        <w:rPr>
          <w:rFonts w:hint="eastAsia"/>
          <w:sz w:val="28"/>
          <w:szCs w:val="28"/>
        </w:rPr>
        <w:t xml:space="preserve"> 30 </w:t>
      </w:r>
      <w:r w:rsidRPr="005478BE">
        <w:rPr>
          <w:rFonts w:hint="eastAsia"/>
          <w:sz w:val="28"/>
          <w:szCs w:val="28"/>
        </w:rPr>
        <w:t>日前）</w:t>
      </w:r>
    </w:p>
    <w:p w:rsidR="00587424" w:rsidRPr="005478BE" w:rsidRDefault="00587424" w:rsidP="00587424">
      <w:pPr>
        <w:ind w:firstLineChars="200" w:firstLine="562"/>
        <w:rPr>
          <w:sz w:val="28"/>
          <w:szCs w:val="28"/>
        </w:rPr>
      </w:pPr>
      <w:r w:rsidRPr="005478BE">
        <w:rPr>
          <w:rFonts w:hint="eastAsia"/>
          <w:b/>
          <w:sz w:val="28"/>
          <w:szCs w:val="28"/>
        </w:rPr>
        <w:t>五、开展一次突出问题专项整治。</w:t>
      </w:r>
      <w:r w:rsidRPr="005478BE">
        <w:rPr>
          <w:rFonts w:hint="eastAsia"/>
          <w:sz w:val="28"/>
          <w:szCs w:val="28"/>
        </w:rPr>
        <w:t>围绕“官气”十足、“衙门”做派等问题，开展一次专项自查和整治工作，形成问题清单、整改清单、责任清单，畅通和丰富监督途径和渠道，强化监督检查力度，坚决纠正不良作风等问题。（牵头部门：纪委办公室，责任部门：各部门、各二级学院，完成时限：</w:t>
      </w:r>
      <w:r w:rsidRPr="005478BE">
        <w:rPr>
          <w:rFonts w:hint="eastAsia"/>
          <w:sz w:val="28"/>
          <w:szCs w:val="28"/>
        </w:rPr>
        <w:t xml:space="preserve">2022 </w:t>
      </w:r>
      <w:r w:rsidRPr="005478BE">
        <w:rPr>
          <w:rFonts w:hint="eastAsia"/>
          <w:sz w:val="28"/>
          <w:szCs w:val="28"/>
        </w:rPr>
        <w:t>年</w:t>
      </w:r>
      <w:r w:rsidRPr="005478BE">
        <w:rPr>
          <w:rFonts w:hint="eastAsia"/>
          <w:sz w:val="28"/>
          <w:szCs w:val="28"/>
        </w:rPr>
        <w:t xml:space="preserve"> 11 </w:t>
      </w:r>
      <w:r w:rsidRPr="005478BE">
        <w:rPr>
          <w:rFonts w:hint="eastAsia"/>
          <w:sz w:val="28"/>
          <w:szCs w:val="28"/>
        </w:rPr>
        <w:t>月</w:t>
      </w:r>
      <w:r w:rsidRPr="005478BE">
        <w:rPr>
          <w:rFonts w:hint="eastAsia"/>
          <w:sz w:val="28"/>
          <w:szCs w:val="28"/>
        </w:rPr>
        <w:t xml:space="preserve"> 30 </w:t>
      </w:r>
      <w:r w:rsidRPr="005478BE">
        <w:rPr>
          <w:rFonts w:hint="eastAsia"/>
          <w:sz w:val="28"/>
          <w:szCs w:val="28"/>
        </w:rPr>
        <w:t>日前）</w:t>
      </w:r>
    </w:p>
    <w:p w:rsidR="00587424" w:rsidRPr="005478BE" w:rsidRDefault="00587424" w:rsidP="00587424">
      <w:pPr>
        <w:ind w:firstLineChars="200" w:firstLine="562"/>
        <w:rPr>
          <w:sz w:val="28"/>
          <w:szCs w:val="28"/>
        </w:rPr>
      </w:pPr>
      <w:r w:rsidRPr="005478BE">
        <w:rPr>
          <w:rFonts w:hint="eastAsia"/>
          <w:b/>
          <w:sz w:val="28"/>
          <w:szCs w:val="28"/>
        </w:rPr>
        <w:t>六、开展一次以案明纪警示教育。</w:t>
      </w:r>
      <w:r w:rsidRPr="005478BE">
        <w:rPr>
          <w:rFonts w:hint="eastAsia"/>
          <w:sz w:val="28"/>
          <w:szCs w:val="28"/>
        </w:rPr>
        <w:t>通过召开警示教育大会、观看警示教育片、开展以案说法等形式，以教育系统发生的违纪违法案件为警示教材，引导各级领导干部和广大教职工知敬畏、存戒惧、守底线，时刻保持警钟长鸣，筑牢拒腐防变的思想防线。（牵头部门：纪委办公室，责任部门：各部门、各二级学院，完成时限：</w:t>
      </w:r>
      <w:r w:rsidRPr="005478BE">
        <w:rPr>
          <w:rFonts w:hint="eastAsia"/>
          <w:sz w:val="28"/>
          <w:szCs w:val="28"/>
        </w:rPr>
        <w:t xml:space="preserve">2022 </w:t>
      </w:r>
      <w:r w:rsidRPr="005478BE">
        <w:rPr>
          <w:rFonts w:hint="eastAsia"/>
          <w:sz w:val="28"/>
          <w:szCs w:val="28"/>
        </w:rPr>
        <w:t>年</w:t>
      </w:r>
      <w:r w:rsidRPr="005478BE">
        <w:rPr>
          <w:rFonts w:hint="eastAsia"/>
          <w:sz w:val="28"/>
          <w:szCs w:val="28"/>
        </w:rPr>
        <w:t xml:space="preserve"> 9 </w:t>
      </w:r>
      <w:r w:rsidRPr="005478BE">
        <w:rPr>
          <w:rFonts w:hint="eastAsia"/>
          <w:sz w:val="28"/>
          <w:szCs w:val="28"/>
        </w:rPr>
        <w:t>月</w:t>
      </w:r>
      <w:r w:rsidRPr="005478BE">
        <w:rPr>
          <w:rFonts w:hint="eastAsia"/>
          <w:sz w:val="28"/>
          <w:szCs w:val="28"/>
        </w:rPr>
        <w:t xml:space="preserve"> 30 </w:t>
      </w:r>
      <w:r w:rsidRPr="005478BE">
        <w:rPr>
          <w:rFonts w:hint="eastAsia"/>
          <w:sz w:val="28"/>
          <w:szCs w:val="28"/>
        </w:rPr>
        <w:t>日前）</w:t>
      </w:r>
    </w:p>
    <w:p w:rsidR="00587424" w:rsidRPr="005478BE" w:rsidRDefault="00587424" w:rsidP="00587424">
      <w:pPr>
        <w:ind w:firstLineChars="200" w:firstLine="562"/>
        <w:rPr>
          <w:sz w:val="28"/>
          <w:szCs w:val="28"/>
        </w:rPr>
      </w:pPr>
      <w:r w:rsidRPr="005478BE">
        <w:rPr>
          <w:rFonts w:hint="eastAsia"/>
          <w:b/>
          <w:sz w:val="28"/>
          <w:szCs w:val="28"/>
        </w:rPr>
        <w:lastRenderedPageBreak/>
        <w:t>七、开展一次“三重一大”决策制度执行情况大排查。</w:t>
      </w:r>
      <w:r w:rsidRPr="005478BE">
        <w:rPr>
          <w:rFonts w:hint="eastAsia"/>
          <w:sz w:val="28"/>
          <w:szCs w:val="28"/>
        </w:rPr>
        <w:t>校、院两级领导班子要对照议事规则，重点对</w:t>
      </w:r>
      <w:r w:rsidRPr="005478BE">
        <w:rPr>
          <w:rFonts w:hint="eastAsia"/>
          <w:sz w:val="28"/>
          <w:szCs w:val="28"/>
        </w:rPr>
        <w:t xml:space="preserve"> 2022 </w:t>
      </w:r>
      <w:r w:rsidRPr="005478BE">
        <w:rPr>
          <w:rFonts w:hint="eastAsia"/>
          <w:sz w:val="28"/>
          <w:szCs w:val="28"/>
        </w:rPr>
        <w:t>年以来“三重一大”事项的决策程序、参与决策人员范围、贯彻落实民主集中制情况以及决策事项的合规合法性进行梳理排查，对发现的问题进行原因分析，对失职失责的进行责任倒查。（牵头部门：</w:t>
      </w:r>
      <w:r w:rsidR="009F3E96">
        <w:rPr>
          <w:rFonts w:hint="eastAsia"/>
          <w:sz w:val="28"/>
          <w:szCs w:val="28"/>
        </w:rPr>
        <w:t>党委办公室、</w:t>
      </w:r>
      <w:r w:rsidRPr="005478BE">
        <w:rPr>
          <w:rFonts w:hint="eastAsia"/>
          <w:sz w:val="28"/>
          <w:szCs w:val="28"/>
        </w:rPr>
        <w:t>党委组织部，责任部门：纪委办公室、各二级学院党总支、直属党支部，完成时限：</w:t>
      </w:r>
      <w:r w:rsidRPr="005478BE">
        <w:rPr>
          <w:rFonts w:hint="eastAsia"/>
          <w:sz w:val="28"/>
          <w:szCs w:val="28"/>
        </w:rPr>
        <w:t xml:space="preserve">2022 </w:t>
      </w:r>
      <w:r w:rsidRPr="005478BE">
        <w:rPr>
          <w:rFonts w:hint="eastAsia"/>
          <w:sz w:val="28"/>
          <w:szCs w:val="28"/>
        </w:rPr>
        <w:t>年</w:t>
      </w:r>
      <w:r w:rsidRPr="005478BE">
        <w:rPr>
          <w:rFonts w:hint="eastAsia"/>
          <w:sz w:val="28"/>
          <w:szCs w:val="28"/>
        </w:rPr>
        <w:t xml:space="preserve"> 9 </w:t>
      </w:r>
      <w:r w:rsidRPr="005478BE">
        <w:rPr>
          <w:rFonts w:hint="eastAsia"/>
          <w:sz w:val="28"/>
          <w:szCs w:val="28"/>
        </w:rPr>
        <w:t>月</w:t>
      </w:r>
      <w:r w:rsidRPr="005478BE">
        <w:rPr>
          <w:rFonts w:hint="eastAsia"/>
          <w:sz w:val="28"/>
          <w:szCs w:val="28"/>
        </w:rPr>
        <w:t xml:space="preserve"> 30 </w:t>
      </w:r>
      <w:r w:rsidRPr="005478BE">
        <w:rPr>
          <w:rFonts w:hint="eastAsia"/>
          <w:sz w:val="28"/>
          <w:szCs w:val="28"/>
        </w:rPr>
        <w:t>日前）</w:t>
      </w:r>
    </w:p>
    <w:p w:rsidR="00587424" w:rsidRPr="005478BE" w:rsidRDefault="00587424" w:rsidP="00587424">
      <w:pPr>
        <w:ind w:firstLineChars="200" w:firstLine="562"/>
        <w:rPr>
          <w:sz w:val="28"/>
          <w:szCs w:val="28"/>
        </w:rPr>
      </w:pPr>
      <w:r w:rsidRPr="005478BE">
        <w:rPr>
          <w:rFonts w:hint="eastAsia"/>
          <w:b/>
          <w:sz w:val="28"/>
          <w:szCs w:val="28"/>
        </w:rPr>
        <w:t>八、组织一次师生满意度提升行动。</w:t>
      </w:r>
      <w:r w:rsidRPr="005478BE">
        <w:rPr>
          <w:rFonts w:hint="eastAsia"/>
          <w:sz w:val="28"/>
          <w:szCs w:val="28"/>
        </w:rPr>
        <w:t>充分发挥党建引领作用，组织“三个一”行动，即一个部门出台一项措施，每个干部解决一件难事，每个党员为师生做一件好事，立足师生急难愁盼问题，真心实意为师生群众解难纾困，切实提升广大师生获得感幸福感。（牵头部门：党委组织部，责任部门：各二级学院党总支、直属党支部，完成时限：</w:t>
      </w:r>
      <w:r w:rsidRPr="005478BE">
        <w:rPr>
          <w:rFonts w:hint="eastAsia"/>
          <w:sz w:val="28"/>
          <w:szCs w:val="28"/>
        </w:rPr>
        <w:t xml:space="preserve">2022 </w:t>
      </w:r>
      <w:r w:rsidRPr="005478BE">
        <w:rPr>
          <w:rFonts w:hint="eastAsia"/>
          <w:sz w:val="28"/>
          <w:szCs w:val="28"/>
        </w:rPr>
        <w:t>年</w:t>
      </w:r>
      <w:r w:rsidRPr="005478BE">
        <w:rPr>
          <w:rFonts w:hint="eastAsia"/>
          <w:sz w:val="28"/>
          <w:szCs w:val="28"/>
        </w:rPr>
        <w:t xml:space="preserve"> 11 </w:t>
      </w:r>
      <w:r w:rsidRPr="005478BE">
        <w:rPr>
          <w:rFonts w:hint="eastAsia"/>
          <w:sz w:val="28"/>
          <w:szCs w:val="28"/>
        </w:rPr>
        <w:t>月</w:t>
      </w:r>
      <w:r w:rsidRPr="005478BE">
        <w:rPr>
          <w:rFonts w:hint="eastAsia"/>
          <w:sz w:val="28"/>
          <w:szCs w:val="28"/>
        </w:rPr>
        <w:t xml:space="preserve"> 30 </w:t>
      </w:r>
      <w:r w:rsidRPr="005478BE">
        <w:rPr>
          <w:rFonts w:hint="eastAsia"/>
          <w:sz w:val="28"/>
          <w:szCs w:val="28"/>
        </w:rPr>
        <w:t>日前）</w:t>
      </w:r>
    </w:p>
    <w:p w:rsidR="00587424" w:rsidRPr="005478BE" w:rsidRDefault="00587424" w:rsidP="00587424">
      <w:pPr>
        <w:ind w:firstLineChars="200" w:firstLine="562"/>
        <w:rPr>
          <w:sz w:val="28"/>
          <w:szCs w:val="28"/>
        </w:rPr>
      </w:pPr>
      <w:r w:rsidRPr="005478BE">
        <w:rPr>
          <w:rFonts w:hint="eastAsia"/>
          <w:b/>
          <w:sz w:val="28"/>
          <w:szCs w:val="28"/>
        </w:rPr>
        <w:t>九、开展一次廉洁家访活动。</w:t>
      </w:r>
      <w:r w:rsidRPr="005478BE">
        <w:rPr>
          <w:rFonts w:hint="eastAsia"/>
          <w:sz w:val="28"/>
          <w:szCs w:val="28"/>
        </w:rPr>
        <w:t>按照“分级负责、有效覆盖”的原则，由学校党委书记到领导班子成员家中家访，学校领导班子成员到分管各部门负责人家中家访，通过与干部本人及家属谈心交流，加强对干部“八小时以外”情况的掌握和监督，鼓励干部家属把好家庭“廉政关”，守好家庭“廉港湾”。（牵头部门：纪委办公室，责任部门：党委办公室，完成时限：</w:t>
      </w:r>
      <w:r w:rsidRPr="005478BE">
        <w:rPr>
          <w:rFonts w:hint="eastAsia"/>
          <w:sz w:val="28"/>
          <w:szCs w:val="28"/>
        </w:rPr>
        <w:t>2022</w:t>
      </w:r>
      <w:r w:rsidRPr="005478BE">
        <w:rPr>
          <w:rFonts w:hint="eastAsia"/>
          <w:sz w:val="28"/>
          <w:szCs w:val="28"/>
        </w:rPr>
        <w:t>年</w:t>
      </w:r>
      <w:r w:rsidRPr="005478BE">
        <w:rPr>
          <w:rFonts w:hint="eastAsia"/>
          <w:sz w:val="28"/>
          <w:szCs w:val="28"/>
        </w:rPr>
        <w:t xml:space="preserve"> 9 </w:t>
      </w:r>
      <w:r w:rsidRPr="005478BE">
        <w:rPr>
          <w:rFonts w:hint="eastAsia"/>
          <w:sz w:val="28"/>
          <w:szCs w:val="28"/>
        </w:rPr>
        <w:t>月</w:t>
      </w:r>
      <w:r w:rsidRPr="005478BE">
        <w:rPr>
          <w:rFonts w:hint="eastAsia"/>
          <w:sz w:val="28"/>
          <w:szCs w:val="28"/>
        </w:rPr>
        <w:t xml:space="preserve"> 30 </w:t>
      </w:r>
      <w:r w:rsidRPr="005478BE">
        <w:rPr>
          <w:rFonts w:hint="eastAsia"/>
          <w:sz w:val="28"/>
          <w:szCs w:val="28"/>
        </w:rPr>
        <w:t>日前）</w:t>
      </w:r>
    </w:p>
    <w:p w:rsidR="00587424" w:rsidRDefault="00587424" w:rsidP="00587424">
      <w:pPr>
        <w:ind w:firstLineChars="200" w:firstLine="562"/>
        <w:rPr>
          <w:sz w:val="28"/>
          <w:szCs w:val="28"/>
        </w:rPr>
      </w:pPr>
      <w:r w:rsidRPr="005478BE">
        <w:rPr>
          <w:rFonts w:hint="eastAsia"/>
          <w:b/>
          <w:sz w:val="28"/>
          <w:szCs w:val="28"/>
        </w:rPr>
        <w:t>十、开展一次校内推进“清廉柳职”建设情况自查。</w:t>
      </w:r>
      <w:r w:rsidRPr="005478BE">
        <w:rPr>
          <w:rFonts w:hint="eastAsia"/>
          <w:sz w:val="28"/>
          <w:szCs w:val="28"/>
        </w:rPr>
        <w:t>由学校“清廉柳职”建设领导小组办公室牵头，围绕贯彻落实《中共广西壮族自治区委员会关于推进清廉广西建设的意见》（桂发〔</w:t>
      </w:r>
      <w:r w:rsidRPr="005478BE">
        <w:rPr>
          <w:rFonts w:hint="eastAsia"/>
          <w:sz w:val="28"/>
          <w:szCs w:val="28"/>
        </w:rPr>
        <w:t>2022</w:t>
      </w:r>
      <w:r w:rsidRPr="005478BE">
        <w:rPr>
          <w:rFonts w:hint="eastAsia"/>
          <w:sz w:val="28"/>
          <w:szCs w:val="28"/>
        </w:rPr>
        <w:t>〕</w:t>
      </w:r>
      <w:r w:rsidRPr="005478BE">
        <w:rPr>
          <w:rFonts w:hint="eastAsia"/>
          <w:sz w:val="28"/>
          <w:szCs w:val="28"/>
        </w:rPr>
        <w:t xml:space="preserve">2 </w:t>
      </w:r>
      <w:r w:rsidRPr="005478BE">
        <w:rPr>
          <w:rFonts w:hint="eastAsia"/>
          <w:sz w:val="28"/>
          <w:szCs w:val="28"/>
        </w:rPr>
        <w:t>号）和</w:t>
      </w:r>
      <w:r w:rsidRPr="005478BE">
        <w:rPr>
          <w:rFonts w:hint="eastAsia"/>
          <w:sz w:val="28"/>
          <w:szCs w:val="28"/>
        </w:rPr>
        <w:lastRenderedPageBreak/>
        <w:t>《大力推进广西清廉学校建设实施方案》（桂教工委〔</w:t>
      </w:r>
      <w:r w:rsidRPr="005478BE">
        <w:rPr>
          <w:rFonts w:hint="eastAsia"/>
          <w:sz w:val="28"/>
          <w:szCs w:val="28"/>
        </w:rPr>
        <w:t>2022</w:t>
      </w:r>
      <w:r w:rsidRPr="005478BE">
        <w:rPr>
          <w:rFonts w:hint="eastAsia"/>
          <w:sz w:val="28"/>
          <w:szCs w:val="28"/>
        </w:rPr>
        <w:t>〕</w:t>
      </w:r>
      <w:r w:rsidRPr="005478BE">
        <w:rPr>
          <w:rFonts w:hint="eastAsia"/>
          <w:sz w:val="28"/>
          <w:szCs w:val="28"/>
        </w:rPr>
        <w:t xml:space="preserve">4 </w:t>
      </w:r>
      <w:r w:rsidRPr="005478BE">
        <w:rPr>
          <w:rFonts w:hint="eastAsia"/>
          <w:sz w:val="28"/>
          <w:szCs w:val="28"/>
        </w:rPr>
        <w:t>号）部署要求，聚焦“清廉柳职”建设目标任务，采取个别访谈、查阅台账等方式开展内部督查，监督推动校属各部门、各二级学院落实“清廉柳职”建设各项工作，及时发现问题、纠治偏差，确保执行“清廉柳职”建设任务不偏向、不走样。同时，党委宣传部要在学校官网和校园设立宣传专栏，及时报道“清廉柳职”建设推进情况及取得成效，努力营造风清气正氛围。（牵头部门：党委办公室，责任部门：各部门、各二级学院，完成时限：</w:t>
      </w:r>
      <w:r w:rsidRPr="005478BE">
        <w:rPr>
          <w:rFonts w:hint="eastAsia"/>
          <w:sz w:val="28"/>
          <w:szCs w:val="28"/>
        </w:rPr>
        <w:t>2022</w:t>
      </w:r>
      <w:r w:rsidRPr="005478BE">
        <w:rPr>
          <w:rFonts w:hint="eastAsia"/>
          <w:sz w:val="28"/>
          <w:szCs w:val="28"/>
        </w:rPr>
        <w:t>年</w:t>
      </w:r>
      <w:r w:rsidRPr="005478BE">
        <w:rPr>
          <w:rFonts w:hint="eastAsia"/>
          <w:sz w:val="28"/>
          <w:szCs w:val="28"/>
        </w:rPr>
        <w:t xml:space="preserve"> 11 </w:t>
      </w:r>
      <w:r w:rsidRPr="005478BE">
        <w:rPr>
          <w:rFonts w:hint="eastAsia"/>
          <w:sz w:val="28"/>
          <w:szCs w:val="28"/>
        </w:rPr>
        <w:t>月</w:t>
      </w:r>
      <w:r w:rsidRPr="005478BE">
        <w:rPr>
          <w:rFonts w:hint="eastAsia"/>
          <w:sz w:val="28"/>
          <w:szCs w:val="28"/>
        </w:rPr>
        <w:t xml:space="preserve"> 30 </w:t>
      </w:r>
      <w:r w:rsidRPr="005478BE">
        <w:rPr>
          <w:rFonts w:hint="eastAsia"/>
          <w:sz w:val="28"/>
          <w:szCs w:val="28"/>
        </w:rPr>
        <w:t>日前）</w:t>
      </w:r>
    </w:p>
    <w:p w:rsidR="00587424" w:rsidRPr="005478BE" w:rsidRDefault="00587424" w:rsidP="00587424">
      <w:pPr>
        <w:ind w:firstLineChars="200" w:firstLine="560"/>
        <w:rPr>
          <w:sz w:val="28"/>
          <w:szCs w:val="28"/>
        </w:rPr>
      </w:pPr>
    </w:p>
    <w:p w:rsidR="00587424" w:rsidRPr="005478BE" w:rsidRDefault="00587424" w:rsidP="00587424">
      <w:pPr>
        <w:ind w:firstLineChars="200" w:firstLine="560"/>
        <w:rPr>
          <w:sz w:val="28"/>
          <w:szCs w:val="28"/>
        </w:rPr>
      </w:pPr>
      <w:r w:rsidRPr="005478BE">
        <w:rPr>
          <w:rFonts w:hint="eastAsia"/>
          <w:sz w:val="28"/>
          <w:szCs w:val="28"/>
        </w:rPr>
        <w:t>附表：扎实推进“清廉柳职”建设十条措施具体任务分工表</w:t>
      </w:r>
    </w:p>
    <w:p w:rsidR="00587424" w:rsidRPr="005478BE" w:rsidRDefault="00587424" w:rsidP="00587424">
      <w:pPr>
        <w:ind w:firstLineChars="200" w:firstLine="560"/>
        <w:rPr>
          <w:sz w:val="28"/>
          <w:szCs w:val="28"/>
        </w:rPr>
      </w:pPr>
    </w:p>
    <w:p w:rsidR="00587424" w:rsidRPr="005478BE" w:rsidRDefault="00587424" w:rsidP="00587424">
      <w:pPr>
        <w:ind w:firstLineChars="200" w:firstLine="560"/>
        <w:rPr>
          <w:sz w:val="28"/>
          <w:szCs w:val="28"/>
        </w:rPr>
        <w:sectPr w:rsidR="00587424" w:rsidRPr="005478BE" w:rsidSect="00C64AF9">
          <w:pgSz w:w="11906" w:h="16838"/>
          <w:pgMar w:top="1440" w:right="1800" w:bottom="1440" w:left="1800" w:header="851" w:footer="992" w:gutter="0"/>
          <w:cols w:space="425"/>
          <w:docGrid w:type="lines" w:linePitch="312"/>
        </w:sectPr>
      </w:pPr>
    </w:p>
    <w:p w:rsidR="00587424" w:rsidRPr="005478BE" w:rsidRDefault="00587424" w:rsidP="00587424">
      <w:pPr>
        <w:ind w:firstLineChars="200" w:firstLine="562"/>
        <w:rPr>
          <w:b/>
          <w:sz w:val="28"/>
          <w:szCs w:val="28"/>
        </w:rPr>
      </w:pPr>
      <w:r w:rsidRPr="005478BE">
        <w:rPr>
          <w:rFonts w:hint="eastAsia"/>
          <w:b/>
          <w:sz w:val="28"/>
          <w:szCs w:val="28"/>
        </w:rPr>
        <w:lastRenderedPageBreak/>
        <w:t>附表：扎实推进“清廉柳职”建设十条措施具体任务分工表</w:t>
      </w:r>
    </w:p>
    <w:tbl>
      <w:tblPr>
        <w:tblStyle w:val="a3"/>
        <w:tblW w:w="0" w:type="auto"/>
        <w:jc w:val="center"/>
        <w:tblLook w:val="04A0"/>
      </w:tblPr>
      <w:tblGrid>
        <w:gridCol w:w="801"/>
        <w:gridCol w:w="5339"/>
        <w:gridCol w:w="1843"/>
        <w:gridCol w:w="2946"/>
        <w:gridCol w:w="2835"/>
      </w:tblGrid>
      <w:tr w:rsidR="00587424" w:rsidRPr="005478BE" w:rsidTr="00C71015">
        <w:trPr>
          <w:trHeight w:val="643"/>
          <w:jc w:val="center"/>
        </w:trPr>
        <w:tc>
          <w:tcPr>
            <w:tcW w:w="801" w:type="dxa"/>
            <w:vAlign w:val="center"/>
          </w:tcPr>
          <w:p w:rsidR="00587424" w:rsidRPr="005478BE" w:rsidRDefault="00587424" w:rsidP="00C71015">
            <w:pPr>
              <w:jc w:val="center"/>
              <w:rPr>
                <w:rFonts w:ascii="仿宋" w:eastAsia="仿宋" w:hAnsi="仿宋"/>
                <w:b/>
                <w:sz w:val="24"/>
                <w:szCs w:val="24"/>
              </w:rPr>
            </w:pPr>
            <w:r w:rsidRPr="005478BE">
              <w:rPr>
                <w:rFonts w:ascii="仿宋" w:eastAsia="仿宋" w:hAnsi="仿宋" w:hint="eastAsia"/>
                <w:b/>
                <w:sz w:val="24"/>
                <w:szCs w:val="24"/>
              </w:rPr>
              <w:t>序号</w:t>
            </w:r>
          </w:p>
        </w:tc>
        <w:tc>
          <w:tcPr>
            <w:tcW w:w="5339" w:type="dxa"/>
            <w:vAlign w:val="center"/>
          </w:tcPr>
          <w:p w:rsidR="00587424" w:rsidRPr="005478BE" w:rsidRDefault="00587424" w:rsidP="00C71015">
            <w:pPr>
              <w:jc w:val="center"/>
              <w:rPr>
                <w:rFonts w:ascii="仿宋" w:eastAsia="仿宋" w:hAnsi="仿宋"/>
                <w:b/>
                <w:sz w:val="24"/>
                <w:szCs w:val="24"/>
              </w:rPr>
            </w:pPr>
            <w:r w:rsidRPr="005478BE">
              <w:rPr>
                <w:rFonts w:ascii="仿宋" w:eastAsia="仿宋" w:hAnsi="仿宋" w:hint="eastAsia"/>
                <w:b/>
                <w:sz w:val="24"/>
                <w:szCs w:val="24"/>
              </w:rPr>
              <w:t>具体措施</w:t>
            </w:r>
          </w:p>
        </w:tc>
        <w:tc>
          <w:tcPr>
            <w:tcW w:w="1843" w:type="dxa"/>
            <w:vAlign w:val="center"/>
          </w:tcPr>
          <w:p w:rsidR="00587424" w:rsidRPr="005478BE" w:rsidRDefault="00587424" w:rsidP="00C71015">
            <w:pPr>
              <w:jc w:val="center"/>
              <w:rPr>
                <w:rFonts w:ascii="仿宋" w:eastAsia="仿宋" w:hAnsi="仿宋"/>
                <w:b/>
                <w:sz w:val="24"/>
                <w:szCs w:val="24"/>
              </w:rPr>
            </w:pPr>
            <w:r w:rsidRPr="005478BE">
              <w:rPr>
                <w:rFonts w:ascii="仿宋" w:eastAsia="仿宋" w:hAnsi="仿宋" w:hint="eastAsia"/>
                <w:b/>
                <w:sz w:val="24"/>
                <w:szCs w:val="24"/>
              </w:rPr>
              <w:t>牵头部门</w:t>
            </w:r>
          </w:p>
        </w:tc>
        <w:tc>
          <w:tcPr>
            <w:tcW w:w="2946" w:type="dxa"/>
            <w:vAlign w:val="center"/>
          </w:tcPr>
          <w:p w:rsidR="00587424" w:rsidRPr="005478BE" w:rsidRDefault="00587424" w:rsidP="00C71015">
            <w:pPr>
              <w:jc w:val="center"/>
              <w:rPr>
                <w:rFonts w:ascii="仿宋" w:eastAsia="仿宋" w:hAnsi="仿宋"/>
                <w:b/>
                <w:sz w:val="24"/>
                <w:szCs w:val="24"/>
              </w:rPr>
            </w:pPr>
            <w:r w:rsidRPr="005478BE">
              <w:rPr>
                <w:rFonts w:ascii="仿宋" w:eastAsia="仿宋" w:hAnsi="仿宋" w:hint="eastAsia"/>
                <w:b/>
                <w:sz w:val="24"/>
                <w:szCs w:val="24"/>
              </w:rPr>
              <w:t>责任部门</w:t>
            </w:r>
          </w:p>
        </w:tc>
        <w:tc>
          <w:tcPr>
            <w:tcW w:w="2835" w:type="dxa"/>
            <w:vAlign w:val="center"/>
          </w:tcPr>
          <w:p w:rsidR="00587424" w:rsidRPr="005478BE" w:rsidRDefault="00587424" w:rsidP="00C71015">
            <w:pPr>
              <w:jc w:val="center"/>
              <w:rPr>
                <w:rFonts w:ascii="仿宋" w:eastAsia="仿宋" w:hAnsi="仿宋"/>
                <w:b/>
                <w:sz w:val="24"/>
                <w:szCs w:val="24"/>
              </w:rPr>
            </w:pPr>
            <w:r w:rsidRPr="005478BE">
              <w:rPr>
                <w:rFonts w:ascii="仿宋" w:eastAsia="仿宋" w:hAnsi="仿宋" w:hint="eastAsia"/>
                <w:b/>
                <w:sz w:val="24"/>
                <w:szCs w:val="24"/>
              </w:rPr>
              <w:t>完成时限</w:t>
            </w:r>
          </w:p>
        </w:tc>
      </w:tr>
      <w:tr w:rsidR="00587424" w:rsidRPr="005478BE" w:rsidTr="00C71015">
        <w:trPr>
          <w:jc w:val="center"/>
        </w:trPr>
        <w:tc>
          <w:tcPr>
            <w:tcW w:w="801"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1</w:t>
            </w:r>
          </w:p>
        </w:tc>
        <w:tc>
          <w:tcPr>
            <w:tcW w:w="5339" w:type="dxa"/>
            <w:vAlign w:val="center"/>
          </w:tcPr>
          <w:p w:rsidR="00587424" w:rsidRPr="005478BE" w:rsidRDefault="00587424" w:rsidP="00C71015">
            <w:pPr>
              <w:jc w:val="left"/>
              <w:rPr>
                <w:rFonts w:ascii="仿宋" w:eastAsia="仿宋" w:hAnsi="仿宋"/>
                <w:sz w:val="24"/>
                <w:szCs w:val="24"/>
              </w:rPr>
            </w:pPr>
            <w:r w:rsidRPr="005478BE">
              <w:rPr>
                <w:rFonts w:ascii="仿宋" w:eastAsia="仿宋" w:hAnsi="仿宋" w:hint="eastAsia"/>
                <w:sz w:val="24"/>
                <w:szCs w:val="24"/>
              </w:rPr>
              <w:t>开展一次理论学习中心组专题学习</w:t>
            </w:r>
          </w:p>
        </w:tc>
        <w:tc>
          <w:tcPr>
            <w:tcW w:w="1843"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党委宣传部</w:t>
            </w:r>
          </w:p>
        </w:tc>
        <w:tc>
          <w:tcPr>
            <w:tcW w:w="2946" w:type="dxa"/>
            <w:vAlign w:val="center"/>
          </w:tcPr>
          <w:p w:rsidR="00587424" w:rsidRPr="005478BE" w:rsidRDefault="00587424" w:rsidP="00C71015">
            <w:pPr>
              <w:rPr>
                <w:rFonts w:ascii="仿宋" w:eastAsia="仿宋" w:hAnsi="仿宋"/>
                <w:sz w:val="24"/>
                <w:szCs w:val="24"/>
              </w:rPr>
            </w:pPr>
            <w:r w:rsidRPr="005478BE">
              <w:rPr>
                <w:rFonts w:ascii="仿宋" w:eastAsia="仿宋" w:hAnsi="仿宋" w:hint="eastAsia"/>
                <w:sz w:val="24"/>
                <w:szCs w:val="24"/>
              </w:rPr>
              <w:t>各二级学院党总支、直属党支部</w:t>
            </w:r>
          </w:p>
        </w:tc>
        <w:tc>
          <w:tcPr>
            <w:tcW w:w="2835"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2022 年 9 月 30 日前</w:t>
            </w:r>
          </w:p>
        </w:tc>
      </w:tr>
      <w:tr w:rsidR="00587424" w:rsidRPr="005478BE" w:rsidTr="00C71015">
        <w:trPr>
          <w:jc w:val="center"/>
        </w:trPr>
        <w:tc>
          <w:tcPr>
            <w:tcW w:w="801"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2</w:t>
            </w:r>
          </w:p>
        </w:tc>
        <w:tc>
          <w:tcPr>
            <w:tcW w:w="5339" w:type="dxa"/>
            <w:vAlign w:val="center"/>
          </w:tcPr>
          <w:p w:rsidR="00587424" w:rsidRPr="005478BE" w:rsidRDefault="00587424" w:rsidP="00C71015">
            <w:pPr>
              <w:jc w:val="left"/>
              <w:rPr>
                <w:rFonts w:ascii="仿宋" w:eastAsia="仿宋" w:hAnsi="仿宋"/>
                <w:sz w:val="24"/>
                <w:szCs w:val="24"/>
              </w:rPr>
            </w:pPr>
            <w:r w:rsidRPr="005478BE">
              <w:rPr>
                <w:rFonts w:ascii="仿宋" w:eastAsia="仿宋" w:hAnsi="仿宋" w:hint="eastAsia"/>
                <w:sz w:val="24"/>
                <w:szCs w:val="24"/>
              </w:rPr>
              <w:t>专题研究一次清廉学校建设</w:t>
            </w:r>
          </w:p>
        </w:tc>
        <w:tc>
          <w:tcPr>
            <w:tcW w:w="1843"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党委办公室</w:t>
            </w:r>
          </w:p>
        </w:tc>
        <w:tc>
          <w:tcPr>
            <w:tcW w:w="2946" w:type="dxa"/>
            <w:vAlign w:val="center"/>
          </w:tcPr>
          <w:p w:rsidR="00587424" w:rsidRPr="005478BE" w:rsidRDefault="00587424" w:rsidP="00C71015">
            <w:pPr>
              <w:rPr>
                <w:rFonts w:ascii="仿宋" w:eastAsia="仿宋" w:hAnsi="仿宋"/>
                <w:sz w:val="24"/>
                <w:szCs w:val="24"/>
              </w:rPr>
            </w:pPr>
            <w:r w:rsidRPr="005478BE">
              <w:rPr>
                <w:rFonts w:ascii="仿宋" w:eastAsia="仿宋" w:hAnsi="仿宋" w:hint="eastAsia"/>
                <w:sz w:val="24"/>
                <w:szCs w:val="24"/>
              </w:rPr>
              <w:t>各二级学院党总支、直属党支部</w:t>
            </w:r>
          </w:p>
        </w:tc>
        <w:tc>
          <w:tcPr>
            <w:tcW w:w="2835"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2022 年 11月 30 日前</w:t>
            </w:r>
          </w:p>
        </w:tc>
      </w:tr>
      <w:tr w:rsidR="00587424" w:rsidRPr="005478BE" w:rsidTr="00C71015">
        <w:trPr>
          <w:trHeight w:val="699"/>
          <w:jc w:val="center"/>
        </w:trPr>
        <w:tc>
          <w:tcPr>
            <w:tcW w:w="801"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3</w:t>
            </w:r>
          </w:p>
        </w:tc>
        <w:tc>
          <w:tcPr>
            <w:tcW w:w="5339" w:type="dxa"/>
            <w:vAlign w:val="center"/>
          </w:tcPr>
          <w:p w:rsidR="00587424" w:rsidRPr="005478BE" w:rsidRDefault="00587424" w:rsidP="00C71015">
            <w:pPr>
              <w:jc w:val="left"/>
              <w:rPr>
                <w:rFonts w:ascii="仿宋" w:eastAsia="仿宋" w:hAnsi="仿宋"/>
                <w:sz w:val="24"/>
                <w:szCs w:val="24"/>
              </w:rPr>
            </w:pPr>
            <w:r w:rsidRPr="005478BE">
              <w:rPr>
                <w:rFonts w:ascii="仿宋" w:eastAsia="仿宋" w:hAnsi="仿宋" w:hint="eastAsia"/>
                <w:sz w:val="24"/>
                <w:szCs w:val="24"/>
              </w:rPr>
              <w:t>完成一次分级分类培训</w:t>
            </w:r>
          </w:p>
        </w:tc>
        <w:tc>
          <w:tcPr>
            <w:tcW w:w="1843"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党委组织部</w:t>
            </w:r>
          </w:p>
        </w:tc>
        <w:tc>
          <w:tcPr>
            <w:tcW w:w="2946" w:type="dxa"/>
            <w:vAlign w:val="center"/>
          </w:tcPr>
          <w:p w:rsidR="00587424" w:rsidRPr="005478BE" w:rsidRDefault="00587424" w:rsidP="00C71015">
            <w:pPr>
              <w:rPr>
                <w:rFonts w:ascii="仿宋" w:eastAsia="仿宋" w:hAnsi="仿宋"/>
                <w:sz w:val="24"/>
                <w:szCs w:val="24"/>
              </w:rPr>
            </w:pPr>
            <w:r w:rsidRPr="005478BE">
              <w:rPr>
                <w:rFonts w:ascii="仿宋" w:eastAsia="仿宋" w:hAnsi="仿宋" w:hint="eastAsia"/>
                <w:sz w:val="24"/>
                <w:szCs w:val="24"/>
              </w:rPr>
              <w:t>各部门、各二级学院</w:t>
            </w:r>
          </w:p>
        </w:tc>
        <w:tc>
          <w:tcPr>
            <w:tcW w:w="2835"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2022 年 9 月 30 日前</w:t>
            </w:r>
          </w:p>
        </w:tc>
      </w:tr>
      <w:tr w:rsidR="00587424" w:rsidRPr="005478BE" w:rsidTr="00C71015">
        <w:trPr>
          <w:trHeight w:val="637"/>
          <w:jc w:val="center"/>
        </w:trPr>
        <w:tc>
          <w:tcPr>
            <w:tcW w:w="801"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4</w:t>
            </w:r>
          </w:p>
        </w:tc>
        <w:tc>
          <w:tcPr>
            <w:tcW w:w="5339" w:type="dxa"/>
            <w:vAlign w:val="center"/>
          </w:tcPr>
          <w:p w:rsidR="00587424" w:rsidRPr="005478BE" w:rsidRDefault="00587424" w:rsidP="00C71015">
            <w:pPr>
              <w:jc w:val="left"/>
              <w:rPr>
                <w:rFonts w:ascii="仿宋" w:eastAsia="仿宋" w:hAnsi="仿宋"/>
                <w:sz w:val="24"/>
                <w:szCs w:val="24"/>
              </w:rPr>
            </w:pPr>
            <w:r w:rsidRPr="005478BE">
              <w:rPr>
                <w:rFonts w:ascii="仿宋" w:eastAsia="仿宋" w:hAnsi="仿宋" w:hint="eastAsia"/>
                <w:sz w:val="24"/>
                <w:szCs w:val="24"/>
              </w:rPr>
              <w:t>组织一次廉洁风险排查</w:t>
            </w:r>
          </w:p>
        </w:tc>
        <w:tc>
          <w:tcPr>
            <w:tcW w:w="1843"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纪委办公室</w:t>
            </w:r>
          </w:p>
        </w:tc>
        <w:tc>
          <w:tcPr>
            <w:tcW w:w="2946" w:type="dxa"/>
            <w:vAlign w:val="center"/>
          </w:tcPr>
          <w:p w:rsidR="00587424" w:rsidRPr="005478BE" w:rsidRDefault="00587424" w:rsidP="00C71015">
            <w:pPr>
              <w:rPr>
                <w:rFonts w:ascii="仿宋" w:eastAsia="仿宋" w:hAnsi="仿宋"/>
                <w:sz w:val="24"/>
                <w:szCs w:val="24"/>
              </w:rPr>
            </w:pPr>
            <w:r w:rsidRPr="005478BE">
              <w:rPr>
                <w:rFonts w:ascii="仿宋" w:eastAsia="仿宋" w:hAnsi="仿宋" w:hint="eastAsia"/>
                <w:sz w:val="24"/>
                <w:szCs w:val="24"/>
              </w:rPr>
              <w:t>相关部门、二级学院</w:t>
            </w:r>
          </w:p>
        </w:tc>
        <w:tc>
          <w:tcPr>
            <w:tcW w:w="2835"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2022 年 9 月 30 日前</w:t>
            </w:r>
          </w:p>
        </w:tc>
      </w:tr>
      <w:tr w:rsidR="00587424" w:rsidRPr="005478BE" w:rsidTr="00C71015">
        <w:trPr>
          <w:trHeight w:val="703"/>
          <w:jc w:val="center"/>
        </w:trPr>
        <w:tc>
          <w:tcPr>
            <w:tcW w:w="801"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5</w:t>
            </w:r>
          </w:p>
        </w:tc>
        <w:tc>
          <w:tcPr>
            <w:tcW w:w="5339" w:type="dxa"/>
            <w:vAlign w:val="center"/>
          </w:tcPr>
          <w:p w:rsidR="00587424" w:rsidRPr="005478BE" w:rsidRDefault="00587424" w:rsidP="00C71015">
            <w:pPr>
              <w:jc w:val="left"/>
              <w:rPr>
                <w:rFonts w:ascii="仿宋" w:eastAsia="仿宋" w:hAnsi="仿宋"/>
                <w:sz w:val="24"/>
                <w:szCs w:val="24"/>
              </w:rPr>
            </w:pPr>
            <w:r w:rsidRPr="005478BE">
              <w:rPr>
                <w:rFonts w:ascii="仿宋" w:eastAsia="仿宋" w:hAnsi="仿宋" w:hint="eastAsia"/>
                <w:sz w:val="24"/>
                <w:szCs w:val="24"/>
              </w:rPr>
              <w:t>开展一次突出问题专项整治</w:t>
            </w:r>
          </w:p>
        </w:tc>
        <w:tc>
          <w:tcPr>
            <w:tcW w:w="1843"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纪委办公室</w:t>
            </w:r>
          </w:p>
        </w:tc>
        <w:tc>
          <w:tcPr>
            <w:tcW w:w="2946" w:type="dxa"/>
            <w:vAlign w:val="center"/>
          </w:tcPr>
          <w:p w:rsidR="00587424" w:rsidRPr="005478BE" w:rsidRDefault="00587424" w:rsidP="00C71015">
            <w:pPr>
              <w:rPr>
                <w:rFonts w:ascii="仿宋" w:eastAsia="仿宋" w:hAnsi="仿宋"/>
                <w:sz w:val="24"/>
                <w:szCs w:val="24"/>
              </w:rPr>
            </w:pPr>
            <w:r w:rsidRPr="005478BE">
              <w:rPr>
                <w:rFonts w:ascii="仿宋" w:eastAsia="仿宋" w:hAnsi="仿宋" w:hint="eastAsia"/>
                <w:sz w:val="24"/>
                <w:szCs w:val="24"/>
              </w:rPr>
              <w:t>各部门、各二级学院</w:t>
            </w:r>
          </w:p>
        </w:tc>
        <w:tc>
          <w:tcPr>
            <w:tcW w:w="2835"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2022 年 11 月 30 日前</w:t>
            </w:r>
          </w:p>
        </w:tc>
      </w:tr>
      <w:tr w:rsidR="00587424" w:rsidRPr="005478BE" w:rsidTr="00C71015">
        <w:trPr>
          <w:jc w:val="center"/>
        </w:trPr>
        <w:tc>
          <w:tcPr>
            <w:tcW w:w="801"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6</w:t>
            </w:r>
          </w:p>
        </w:tc>
        <w:tc>
          <w:tcPr>
            <w:tcW w:w="5339" w:type="dxa"/>
            <w:vAlign w:val="center"/>
          </w:tcPr>
          <w:p w:rsidR="00587424" w:rsidRPr="005478BE" w:rsidRDefault="00587424" w:rsidP="00C71015">
            <w:pPr>
              <w:jc w:val="left"/>
              <w:rPr>
                <w:rFonts w:ascii="仿宋" w:eastAsia="仿宋" w:hAnsi="仿宋"/>
                <w:sz w:val="24"/>
                <w:szCs w:val="24"/>
              </w:rPr>
            </w:pPr>
            <w:r w:rsidRPr="005478BE">
              <w:rPr>
                <w:rFonts w:ascii="仿宋" w:eastAsia="仿宋" w:hAnsi="仿宋" w:hint="eastAsia"/>
                <w:sz w:val="24"/>
                <w:szCs w:val="24"/>
              </w:rPr>
              <w:t>开展一次以案明纪警示教育</w:t>
            </w:r>
          </w:p>
        </w:tc>
        <w:tc>
          <w:tcPr>
            <w:tcW w:w="1843"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纪委办公室</w:t>
            </w:r>
          </w:p>
        </w:tc>
        <w:tc>
          <w:tcPr>
            <w:tcW w:w="2946" w:type="dxa"/>
            <w:vAlign w:val="center"/>
          </w:tcPr>
          <w:p w:rsidR="00587424" w:rsidRPr="005478BE" w:rsidRDefault="00587424" w:rsidP="00C71015">
            <w:pPr>
              <w:rPr>
                <w:rFonts w:ascii="仿宋" w:eastAsia="仿宋" w:hAnsi="仿宋"/>
                <w:sz w:val="24"/>
                <w:szCs w:val="24"/>
              </w:rPr>
            </w:pPr>
            <w:r w:rsidRPr="005478BE">
              <w:rPr>
                <w:rFonts w:ascii="仿宋" w:eastAsia="仿宋" w:hAnsi="仿宋" w:hint="eastAsia"/>
                <w:sz w:val="24"/>
                <w:szCs w:val="24"/>
              </w:rPr>
              <w:t>各二级学院党总支、直属党支部</w:t>
            </w:r>
          </w:p>
        </w:tc>
        <w:tc>
          <w:tcPr>
            <w:tcW w:w="2835"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2022 年 9 月 30 日前</w:t>
            </w:r>
          </w:p>
        </w:tc>
      </w:tr>
      <w:tr w:rsidR="00587424" w:rsidRPr="005478BE" w:rsidTr="00C71015">
        <w:trPr>
          <w:jc w:val="center"/>
        </w:trPr>
        <w:tc>
          <w:tcPr>
            <w:tcW w:w="801"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7</w:t>
            </w:r>
          </w:p>
        </w:tc>
        <w:tc>
          <w:tcPr>
            <w:tcW w:w="5339" w:type="dxa"/>
            <w:vAlign w:val="center"/>
          </w:tcPr>
          <w:p w:rsidR="00587424" w:rsidRPr="005478BE" w:rsidRDefault="00587424" w:rsidP="00C71015">
            <w:pPr>
              <w:jc w:val="left"/>
              <w:rPr>
                <w:rFonts w:ascii="仿宋" w:eastAsia="仿宋" w:hAnsi="仿宋"/>
                <w:sz w:val="24"/>
                <w:szCs w:val="24"/>
              </w:rPr>
            </w:pPr>
            <w:r w:rsidRPr="005478BE">
              <w:rPr>
                <w:rFonts w:ascii="仿宋" w:eastAsia="仿宋" w:hAnsi="仿宋" w:hint="eastAsia"/>
                <w:sz w:val="24"/>
                <w:szCs w:val="24"/>
              </w:rPr>
              <w:t>开展一次“三重一大”决策制度执行情况大排查</w:t>
            </w:r>
          </w:p>
        </w:tc>
        <w:tc>
          <w:tcPr>
            <w:tcW w:w="1843"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党委办公室</w:t>
            </w:r>
            <w:r w:rsidR="009F3E96">
              <w:rPr>
                <w:rFonts w:ascii="仿宋" w:eastAsia="仿宋" w:hAnsi="仿宋" w:hint="eastAsia"/>
                <w:sz w:val="24"/>
                <w:szCs w:val="24"/>
              </w:rPr>
              <w:t>、党委组织部</w:t>
            </w:r>
          </w:p>
        </w:tc>
        <w:tc>
          <w:tcPr>
            <w:tcW w:w="2946" w:type="dxa"/>
            <w:vAlign w:val="center"/>
          </w:tcPr>
          <w:p w:rsidR="00587424" w:rsidRPr="005478BE" w:rsidRDefault="00587424" w:rsidP="00C71015">
            <w:pPr>
              <w:rPr>
                <w:rFonts w:ascii="仿宋" w:eastAsia="仿宋" w:hAnsi="仿宋"/>
                <w:sz w:val="24"/>
                <w:szCs w:val="24"/>
              </w:rPr>
            </w:pPr>
            <w:r w:rsidRPr="005478BE">
              <w:rPr>
                <w:rFonts w:ascii="仿宋" w:eastAsia="仿宋" w:hAnsi="仿宋" w:hint="eastAsia"/>
                <w:sz w:val="24"/>
                <w:szCs w:val="24"/>
              </w:rPr>
              <w:t>纪委办公室，各二级学院党总支、直属党支部</w:t>
            </w:r>
          </w:p>
        </w:tc>
        <w:tc>
          <w:tcPr>
            <w:tcW w:w="2835"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2022 年 9 月 30 日前</w:t>
            </w:r>
          </w:p>
        </w:tc>
      </w:tr>
      <w:tr w:rsidR="00587424" w:rsidRPr="005478BE" w:rsidTr="00C71015">
        <w:trPr>
          <w:jc w:val="center"/>
        </w:trPr>
        <w:tc>
          <w:tcPr>
            <w:tcW w:w="801"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8</w:t>
            </w:r>
          </w:p>
        </w:tc>
        <w:tc>
          <w:tcPr>
            <w:tcW w:w="5339" w:type="dxa"/>
            <w:vAlign w:val="center"/>
          </w:tcPr>
          <w:p w:rsidR="00587424" w:rsidRPr="005478BE" w:rsidRDefault="00587424" w:rsidP="00C71015">
            <w:pPr>
              <w:jc w:val="left"/>
              <w:rPr>
                <w:rFonts w:ascii="仿宋" w:eastAsia="仿宋" w:hAnsi="仿宋"/>
                <w:sz w:val="24"/>
                <w:szCs w:val="24"/>
              </w:rPr>
            </w:pPr>
            <w:r w:rsidRPr="005478BE">
              <w:rPr>
                <w:rFonts w:ascii="仿宋" w:eastAsia="仿宋" w:hAnsi="仿宋" w:hint="eastAsia"/>
                <w:sz w:val="24"/>
                <w:szCs w:val="24"/>
              </w:rPr>
              <w:t>组织一次师生满意度提升行动</w:t>
            </w:r>
          </w:p>
        </w:tc>
        <w:tc>
          <w:tcPr>
            <w:tcW w:w="1843"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党委组织部</w:t>
            </w:r>
          </w:p>
        </w:tc>
        <w:tc>
          <w:tcPr>
            <w:tcW w:w="2946" w:type="dxa"/>
            <w:vAlign w:val="center"/>
          </w:tcPr>
          <w:p w:rsidR="00587424" w:rsidRPr="005478BE" w:rsidRDefault="00587424" w:rsidP="00C71015">
            <w:pPr>
              <w:rPr>
                <w:rFonts w:ascii="仿宋" w:eastAsia="仿宋" w:hAnsi="仿宋"/>
                <w:sz w:val="24"/>
                <w:szCs w:val="24"/>
              </w:rPr>
            </w:pPr>
            <w:r w:rsidRPr="005478BE">
              <w:rPr>
                <w:rFonts w:ascii="仿宋" w:eastAsia="仿宋" w:hAnsi="仿宋" w:hint="eastAsia"/>
                <w:sz w:val="24"/>
                <w:szCs w:val="24"/>
              </w:rPr>
              <w:t>各二级学院党总支、直属党支部</w:t>
            </w:r>
          </w:p>
        </w:tc>
        <w:tc>
          <w:tcPr>
            <w:tcW w:w="2835"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2022 年 11 月 30 日前</w:t>
            </w:r>
          </w:p>
        </w:tc>
      </w:tr>
      <w:tr w:rsidR="00587424" w:rsidRPr="005478BE" w:rsidTr="00C71015">
        <w:trPr>
          <w:trHeight w:val="641"/>
          <w:jc w:val="center"/>
        </w:trPr>
        <w:tc>
          <w:tcPr>
            <w:tcW w:w="801"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9</w:t>
            </w:r>
          </w:p>
        </w:tc>
        <w:tc>
          <w:tcPr>
            <w:tcW w:w="5339" w:type="dxa"/>
            <w:vAlign w:val="center"/>
          </w:tcPr>
          <w:p w:rsidR="00587424" w:rsidRPr="005478BE" w:rsidRDefault="00587424" w:rsidP="00C71015">
            <w:pPr>
              <w:jc w:val="left"/>
              <w:rPr>
                <w:rFonts w:ascii="仿宋" w:eastAsia="仿宋" w:hAnsi="仿宋"/>
                <w:sz w:val="24"/>
                <w:szCs w:val="24"/>
              </w:rPr>
            </w:pPr>
            <w:r w:rsidRPr="005478BE">
              <w:rPr>
                <w:rFonts w:ascii="仿宋" w:eastAsia="仿宋" w:hAnsi="仿宋" w:hint="eastAsia"/>
                <w:sz w:val="24"/>
                <w:szCs w:val="24"/>
              </w:rPr>
              <w:t>开展一次廉洁家访活动</w:t>
            </w:r>
          </w:p>
        </w:tc>
        <w:tc>
          <w:tcPr>
            <w:tcW w:w="1843"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纪委办公室</w:t>
            </w:r>
          </w:p>
        </w:tc>
        <w:tc>
          <w:tcPr>
            <w:tcW w:w="2946" w:type="dxa"/>
            <w:vAlign w:val="center"/>
          </w:tcPr>
          <w:p w:rsidR="00587424" w:rsidRPr="005478BE" w:rsidRDefault="00587424" w:rsidP="00C71015">
            <w:pPr>
              <w:rPr>
                <w:rFonts w:ascii="仿宋" w:eastAsia="仿宋" w:hAnsi="仿宋"/>
                <w:sz w:val="24"/>
                <w:szCs w:val="24"/>
              </w:rPr>
            </w:pPr>
            <w:r w:rsidRPr="005478BE">
              <w:rPr>
                <w:rFonts w:ascii="仿宋" w:eastAsia="仿宋" w:hAnsi="仿宋" w:hint="eastAsia"/>
                <w:sz w:val="24"/>
                <w:szCs w:val="24"/>
              </w:rPr>
              <w:t>党委办公室</w:t>
            </w:r>
          </w:p>
        </w:tc>
        <w:tc>
          <w:tcPr>
            <w:tcW w:w="2835"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2022年 9 月 30 日前</w:t>
            </w:r>
          </w:p>
        </w:tc>
      </w:tr>
      <w:tr w:rsidR="00587424" w:rsidRPr="000500E5" w:rsidTr="00C71015">
        <w:trPr>
          <w:trHeight w:val="693"/>
          <w:jc w:val="center"/>
        </w:trPr>
        <w:tc>
          <w:tcPr>
            <w:tcW w:w="801"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10</w:t>
            </w:r>
          </w:p>
        </w:tc>
        <w:tc>
          <w:tcPr>
            <w:tcW w:w="5339" w:type="dxa"/>
            <w:vAlign w:val="center"/>
          </w:tcPr>
          <w:p w:rsidR="00587424" w:rsidRPr="005478BE" w:rsidRDefault="00587424" w:rsidP="00C71015">
            <w:pPr>
              <w:jc w:val="left"/>
              <w:rPr>
                <w:rFonts w:ascii="仿宋" w:eastAsia="仿宋" w:hAnsi="仿宋"/>
                <w:sz w:val="24"/>
                <w:szCs w:val="24"/>
              </w:rPr>
            </w:pPr>
            <w:r w:rsidRPr="005478BE">
              <w:rPr>
                <w:rFonts w:ascii="仿宋" w:eastAsia="仿宋" w:hAnsi="仿宋" w:hint="eastAsia"/>
                <w:sz w:val="24"/>
                <w:szCs w:val="24"/>
              </w:rPr>
              <w:t>开展一次校内推进“清廉柳职”建设情况自查</w:t>
            </w:r>
          </w:p>
        </w:tc>
        <w:tc>
          <w:tcPr>
            <w:tcW w:w="1843" w:type="dxa"/>
            <w:vAlign w:val="center"/>
          </w:tcPr>
          <w:p w:rsidR="00587424" w:rsidRPr="005478BE" w:rsidRDefault="00587424" w:rsidP="00C71015">
            <w:pPr>
              <w:jc w:val="center"/>
              <w:rPr>
                <w:rFonts w:ascii="仿宋" w:eastAsia="仿宋" w:hAnsi="仿宋"/>
                <w:sz w:val="24"/>
                <w:szCs w:val="24"/>
              </w:rPr>
            </w:pPr>
            <w:r w:rsidRPr="005478BE">
              <w:rPr>
                <w:rFonts w:ascii="仿宋" w:eastAsia="仿宋" w:hAnsi="仿宋" w:hint="eastAsia"/>
                <w:sz w:val="24"/>
                <w:szCs w:val="24"/>
              </w:rPr>
              <w:t>党委办公室</w:t>
            </w:r>
          </w:p>
        </w:tc>
        <w:tc>
          <w:tcPr>
            <w:tcW w:w="2946" w:type="dxa"/>
            <w:vAlign w:val="center"/>
          </w:tcPr>
          <w:p w:rsidR="00587424" w:rsidRPr="005478BE" w:rsidRDefault="00587424" w:rsidP="00C71015">
            <w:pPr>
              <w:rPr>
                <w:rFonts w:ascii="仿宋" w:eastAsia="仿宋" w:hAnsi="仿宋"/>
                <w:sz w:val="24"/>
                <w:szCs w:val="24"/>
              </w:rPr>
            </w:pPr>
            <w:r w:rsidRPr="005478BE">
              <w:rPr>
                <w:rFonts w:ascii="仿宋" w:eastAsia="仿宋" w:hAnsi="仿宋" w:hint="eastAsia"/>
                <w:sz w:val="24"/>
                <w:szCs w:val="24"/>
              </w:rPr>
              <w:t>各部门、各二级学院</w:t>
            </w:r>
          </w:p>
        </w:tc>
        <w:tc>
          <w:tcPr>
            <w:tcW w:w="2835" w:type="dxa"/>
            <w:vAlign w:val="center"/>
          </w:tcPr>
          <w:p w:rsidR="00587424" w:rsidRPr="000500E5" w:rsidRDefault="00587424" w:rsidP="00C71015">
            <w:pPr>
              <w:jc w:val="center"/>
              <w:rPr>
                <w:rFonts w:ascii="仿宋" w:eastAsia="仿宋" w:hAnsi="仿宋"/>
                <w:sz w:val="24"/>
                <w:szCs w:val="24"/>
              </w:rPr>
            </w:pPr>
            <w:r w:rsidRPr="005478BE">
              <w:rPr>
                <w:rFonts w:ascii="仿宋" w:eastAsia="仿宋" w:hAnsi="仿宋" w:hint="eastAsia"/>
                <w:sz w:val="24"/>
                <w:szCs w:val="24"/>
              </w:rPr>
              <w:t>2022年 11 月 30 日前</w:t>
            </w:r>
          </w:p>
        </w:tc>
      </w:tr>
    </w:tbl>
    <w:p w:rsidR="00587424" w:rsidRPr="007572BA" w:rsidRDefault="00587424" w:rsidP="00587424">
      <w:pPr>
        <w:rPr>
          <w:sz w:val="28"/>
          <w:szCs w:val="28"/>
        </w:rPr>
      </w:pPr>
    </w:p>
    <w:p w:rsidR="00587424" w:rsidRDefault="00587424" w:rsidP="00587424"/>
    <w:p w:rsidR="0096318D" w:rsidRDefault="0096318D"/>
    <w:sectPr w:rsidR="0096318D" w:rsidSect="007572BA">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3BF" w:rsidRDefault="00D753BF" w:rsidP="009F3E96">
      <w:r>
        <w:separator/>
      </w:r>
    </w:p>
  </w:endnote>
  <w:endnote w:type="continuationSeparator" w:id="1">
    <w:p w:rsidR="00D753BF" w:rsidRDefault="00D753BF" w:rsidP="009F3E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3BF" w:rsidRDefault="00D753BF" w:rsidP="009F3E96">
      <w:r>
        <w:separator/>
      </w:r>
    </w:p>
  </w:footnote>
  <w:footnote w:type="continuationSeparator" w:id="1">
    <w:p w:rsidR="00D753BF" w:rsidRDefault="00D753BF" w:rsidP="009F3E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7424"/>
    <w:rsid w:val="00587424"/>
    <w:rsid w:val="0096318D"/>
    <w:rsid w:val="009F3E96"/>
    <w:rsid w:val="00D43353"/>
    <w:rsid w:val="00D753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4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742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9F3E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F3E96"/>
    <w:rPr>
      <w:sz w:val="18"/>
      <w:szCs w:val="18"/>
    </w:rPr>
  </w:style>
  <w:style w:type="paragraph" w:styleId="a5">
    <w:name w:val="footer"/>
    <w:basedOn w:val="a"/>
    <w:link w:val="Char0"/>
    <w:uiPriority w:val="99"/>
    <w:semiHidden/>
    <w:unhideWhenUsed/>
    <w:rsid w:val="009F3E9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F3E9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401</Words>
  <Characters>2287</Characters>
  <Application>Microsoft Office Word</Application>
  <DocSecurity>0</DocSecurity>
  <Lines>19</Lines>
  <Paragraphs>5</Paragraphs>
  <ScaleCrop>false</ScaleCrop>
  <Company>Micorosoft</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2</cp:revision>
  <dcterms:created xsi:type="dcterms:W3CDTF">2022-07-26T03:50:00Z</dcterms:created>
  <dcterms:modified xsi:type="dcterms:W3CDTF">2022-08-01T02:38:00Z</dcterms:modified>
</cp:coreProperties>
</file>